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1C4" w:rsidRDefault="006921C4">
      <w:pPr>
        <w:rPr>
          <w:sz w:val="96"/>
          <w:szCs w:val="96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3BB2129D" wp14:editId="3980DF30">
            <wp:simplePos x="0" y="0"/>
            <wp:positionH relativeFrom="column">
              <wp:posOffset>169545</wp:posOffset>
            </wp:positionH>
            <wp:positionV relativeFrom="paragraph">
              <wp:posOffset>116840</wp:posOffset>
            </wp:positionV>
            <wp:extent cx="533400" cy="635000"/>
            <wp:effectExtent l="0" t="0" r="0" b="0"/>
            <wp:wrapTight wrapText="bothSides">
              <wp:wrapPolygon edited="0">
                <wp:start x="0" y="0"/>
                <wp:lineTo x="0" y="20736"/>
                <wp:lineTo x="20829" y="20736"/>
                <wp:lineTo x="20829" y="0"/>
                <wp:lineTo x="0" y="0"/>
              </wp:wrapPolygon>
            </wp:wrapTight>
            <wp:docPr id="1" name="Picture 0" descr="northowram primary schoo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rthowram primary school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96"/>
          <w:szCs w:val="96"/>
        </w:rPr>
        <w:t>Northowram Primary School</w:t>
      </w:r>
    </w:p>
    <w:p w:rsidR="006921C4" w:rsidRDefault="006921C4" w:rsidP="006921C4">
      <w:pPr>
        <w:jc w:val="center"/>
        <w:rPr>
          <w:sz w:val="96"/>
          <w:szCs w:val="96"/>
        </w:rPr>
      </w:pPr>
      <w:r>
        <w:rPr>
          <w:sz w:val="96"/>
          <w:szCs w:val="96"/>
        </w:rPr>
        <w:t>Equality Action Plan</w:t>
      </w:r>
    </w:p>
    <w:p w:rsidR="006921C4" w:rsidRDefault="009E43EE" w:rsidP="006921C4">
      <w:pPr>
        <w:jc w:val="center"/>
        <w:rPr>
          <w:sz w:val="96"/>
          <w:szCs w:val="96"/>
        </w:rPr>
      </w:pPr>
      <w:r>
        <w:rPr>
          <w:sz w:val="96"/>
          <w:szCs w:val="96"/>
        </w:rPr>
        <w:t>2017-20</w:t>
      </w:r>
    </w:p>
    <w:p w:rsidR="006921C4" w:rsidRDefault="006921C4" w:rsidP="006921C4">
      <w:pPr>
        <w:jc w:val="center"/>
        <w:rPr>
          <w:sz w:val="96"/>
          <w:szCs w:val="96"/>
        </w:rPr>
      </w:pPr>
      <w:r w:rsidRPr="006921C4">
        <w:rPr>
          <w:noProof/>
          <w:sz w:val="96"/>
          <w:szCs w:val="96"/>
          <w:lang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783624B4" wp14:editId="502B0EF1">
                <wp:simplePos x="0" y="0"/>
                <wp:positionH relativeFrom="page">
                  <wp:posOffset>1838325</wp:posOffset>
                </wp:positionH>
                <wp:positionV relativeFrom="page">
                  <wp:posOffset>3686175</wp:posOffset>
                </wp:positionV>
                <wp:extent cx="7058025" cy="3698240"/>
                <wp:effectExtent l="38100" t="38100" r="47625" b="38100"/>
                <wp:wrapTight wrapText="bothSides">
                  <wp:wrapPolygon edited="0">
                    <wp:start x="-117" y="-1440"/>
                    <wp:lineTo x="-117" y="22320"/>
                    <wp:lineTo x="21687" y="22320"/>
                    <wp:lineTo x="21687" y="-1440"/>
                    <wp:lineTo x="-117" y="-1440"/>
                  </wp:wrapPolygon>
                </wp:wrapTight>
                <wp:docPr id="6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8025" cy="369824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921C4" w:rsidRDefault="006921C4">
                            <w:pPr>
                              <w:spacing w:after="0" w:line="360" w:lineRule="auto"/>
                              <w:jc w:val="center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>This action plan highlights our areas for development over time in improving our ability to ensure that we do an exemplary job of ensuring that Northowram Primary School is a place which is underpinned by the principles of equality</w:t>
                            </w:r>
                          </w:p>
                          <w:p w:rsidR="006E2656" w:rsidRDefault="006E2656">
                            <w:pPr>
                              <w:spacing w:after="0" w:line="360" w:lineRule="auto"/>
                              <w:jc w:val="center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>Northowram Primary School is a place where everybody can be themselves</w:t>
                            </w:r>
                          </w:p>
                          <w:p w:rsidR="006E2656" w:rsidRDefault="006E2656">
                            <w:pPr>
                              <w:spacing w:after="0" w:line="360" w:lineRule="auto"/>
                              <w:jc w:val="center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>It is a place where everybody can feel safe, be happy and learn</w:t>
                            </w:r>
                          </w:p>
                          <w:p w:rsidR="006E2656" w:rsidRDefault="006E2656">
                            <w:pPr>
                              <w:spacing w:after="0" w:line="360" w:lineRule="auto"/>
                              <w:jc w:val="center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>Everyone at our school is equal and acts with respect and kindness towards each other</w:t>
                            </w:r>
                          </w:p>
                          <w:p w:rsidR="006E2656" w:rsidRPr="006921C4" w:rsidRDefault="006E2656">
                            <w:pPr>
                              <w:spacing w:after="0" w:line="360" w:lineRule="auto"/>
                              <w:jc w:val="center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>Our school is a bully free place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4.75pt;margin-top:290.25pt;width:555.75pt;height:291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" o:allowincell="f" filled="f" strokecolor="#622423" strokeweight="6pt">
                <v:stroke linestyle="thickThin"/>
                <v:textbox style="mso-fit-shape-to-text:t" inset="10.8pt,7.2pt,10.8pt,7.2pt">
                  <w:txbxContent>
                    <w:p w:rsidR="006921C4" w:rsidRDefault="006921C4">
                      <w:pPr>
                        <w:spacing w:after="0" w:line="360" w:lineRule="auto"/>
                        <w:jc w:val="center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>This action plan highlights our areas for development over time in improving our ability to ensure that we do an exemplary job of ensuring that Northowram Primary School is a place which is underpinned by the principles of equality</w:t>
                      </w:r>
                    </w:p>
                    <w:p w:rsidR="006E2656" w:rsidRDefault="006E2656">
                      <w:pPr>
                        <w:spacing w:after="0" w:line="360" w:lineRule="auto"/>
                        <w:jc w:val="center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>Northowram Primary School is a place where everybody can be themselves</w:t>
                      </w:r>
                    </w:p>
                    <w:p w:rsidR="006E2656" w:rsidRDefault="006E2656">
                      <w:pPr>
                        <w:spacing w:after="0" w:line="360" w:lineRule="auto"/>
                        <w:jc w:val="center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>It is a place where everybody can feel safe, be happy and learn</w:t>
                      </w:r>
                    </w:p>
                    <w:p w:rsidR="006E2656" w:rsidRDefault="006E2656">
                      <w:pPr>
                        <w:spacing w:after="0" w:line="360" w:lineRule="auto"/>
                        <w:jc w:val="center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>Everyone at our school is equal and acts with respect and kindness towards each other</w:t>
                      </w:r>
                    </w:p>
                    <w:p w:rsidR="006E2656" w:rsidRPr="006921C4" w:rsidRDefault="006E2656">
                      <w:pPr>
                        <w:spacing w:after="0" w:line="360" w:lineRule="auto"/>
                        <w:jc w:val="center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>Our school is a bully free place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p w:rsidR="0040078F" w:rsidRPr="006921C4" w:rsidRDefault="0040078F" w:rsidP="006921C4">
      <w:pPr>
        <w:rPr>
          <w:sz w:val="96"/>
          <w:szCs w:val="96"/>
        </w:rPr>
      </w:pPr>
    </w:p>
    <w:tbl>
      <w:tblPr>
        <w:tblStyle w:val="TableGrid"/>
        <w:tblpPr w:leftFromText="180" w:rightFromText="180" w:vertAnchor="page" w:horzAnchor="margin" w:tblpY="976"/>
        <w:tblW w:w="0" w:type="auto"/>
        <w:tblLook w:val="04A0" w:firstRow="1" w:lastRow="0" w:firstColumn="1" w:lastColumn="0" w:noHBand="0" w:noVBand="1"/>
      </w:tblPr>
      <w:tblGrid>
        <w:gridCol w:w="2177"/>
        <w:gridCol w:w="2177"/>
        <w:gridCol w:w="2177"/>
        <w:gridCol w:w="2177"/>
        <w:gridCol w:w="2177"/>
        <w:gridCol w:w="2178"/>
        <w:gridCol w:w="2178"/>
      </w:tblGrid>
      <w:tr w:rsidR="0088111D" w:rsidTr="006921C4">
        <w:tc>
          <w:tcPr>
            <w:tcW w:w="2177" w:type="dxa"/>
          </w:tcPr>
          <w:p w:rsidR="0088111D" w:rsidRDefault="0088111D" w:rsidP="006921C4">
            <w:r>
              <w:lastRenderedPageBreak/>
              <w:t>Success Criteria</w:t>
            </w:r>
          </w:p>
        </w:tc>
        <w:tc>
          <w:tcPr>
            <w:tcW w:w="2177" w:type="dxa"/>
          </w:tcPr>
          <w:p w:rsidR="0088111D" w:rsidRDefault="0088111D" w:rsidP="006921C4">
            <w:r>
              <w:t>Activities</w:t>
            </w:r>
          </w:p>
        </w:tc>
        <w:tc>
          <w:tcPr>
            <w:tcW w:w="2177" w:type="dxa"/>
          </w:tcPr>
          <w:p w:rsidR="0088111D" w:rsidRDefault="0088111D" w:rsidP="006921C4">
            <w:r>
              <w:t>Named Person</w:t>
            </w:r>
          </w:p>
        </w:tc>
        <w:tc>
          <w:tcPr>
            <w:tcW w:w="2177" w:type="dxa"/>
          </w:tcPr>
          <w:p w:rsidR="0088111D" w:rsidRDefault="0088111D" w:rsidP="006921C4">
            <w:r>
              <w:t>Timescale</w:t>
            </w:r>
          </w:p>
        </w:tc>
        <w:tc>
          <w:tcPr>
            <w:tcW w:w="2177" w:type="dxa"/>
          </w:tcPr>
          <w:p w:rsidR="0088111D" w:rsidRDefault="00386AB8" w:rsidP="006921C4">
            <w:r>
              <w:t>Resources</w:t>
            </w:r>
          </w:p>
        </w:tc>
        <w:tc>
          <w:tcPr>
            <w:tcW w:w="2178" w:type="dxa"/>
          </w:tcPr>
          <w:p w:rsidR="0088111D" w:rsidRDefault="0088111D" w:rsidP="006921C4">
            <w:r>
              <w:t>Monitoring</w:t>
            </w:r>
          </w:p>
        </w:tc>
        <w:tc>
          <w:tcPr>
            <w:tcW w:w="2178" w:type="dxa"/>
          </w:tcPr>
          <w:p w:rsidR="0088111D" w:rsidRDefault="0088111D" w:rsidP="006921C4">
            <w:r>
              <w:t>Evaluation</w:t>
            </w:r>
          </w:p>
        </w:tc>
      </w:tr>
      <w:tr w:rsidR="0088111D" w:rsidTr="006921C4">
        <w:tc>
          <w:tcPr>
            <w:tcW w:w="2177" w:type="dxa"/>
          </w:tcPr>
          <w:p w:rsidR="0088111D" w:rsidRDefault="006E2656" w:rsidP="006921C4">
            <w:r>
              <w:t>Governors will be well trained and minutes will demonstrate challenge</w:t>
            </w:r>
          </w:p>
          <w:p w:rsidR="006E2656" w:rsidRDefault="006E2656" w:rsidP="006921C4"/>
          <w:p w:rsidR="006E2656" w:rsidRDefault="006E2656" w:rsidP="006921C4">
            <w:r>
              <w:t>Governors will demonstrate this through their positive profile</w:t>
            </w:r>
          </w:p>
        </w:tc>
        <w:tc>
          <w:tcPr>
            <w:tcW w:w="2177" w:type="dxa"/>
          </w:tcPr>
          <w:p w:rsidR="00021B37" w:rsidRDefault="0040078F" w:rsidP="006921C4">
            <w:r>
              <w:t>Ensure that governor commitment to SMSC and British Values is clear and that they hold the school to account</w:t>
            </w:r>
          </w:p>
          <w:p w:rsidR="0040078F" w:rsidRDefault="0040078F" w:rsidP="006921C4">
            <w:r>
              <w:t>Ensure that through their profile, that they are role models on Equality and Diversity</w:t>
            </w:r>
          </w:p>
        </w:tc>
        <w:tc>
          <w:tcPr>
            <w:tcW w:w="2177" w:type="dxa"/>
          </w:tcPr>
          <w:p w:rsidR="0088111D" w:rsidRDefault="006E2656" w:rsidP="006921C4">
            <w:r>
              <w:t xml:space="preserve">Daniel Lomas </w:t>
            </w:r>
          </w:p>
          <w:p w:rsidR="006E2656" w:rsidRDefault="006E2656" w:rsidP="006921C4">
            <w:r>
              <w:t>Chair of Governors</w:t>
            </w:r>
          </w:p>
          <w:p w:rsidR="006E2656" w:rsidRDefault="006E2656" w:rsidP="006921C4"/>
          <w:p w:rsidR="006E2656" w:rsidRDefault="006E2656" w:rsidP="006921C4"/>
          <w:p w:rsidR="006E2656" w:rsidRDefault="006E2656" w:rsidP="006921C4"/>
          <w:p w:rsidR="006E2656" w:rsidRDefault="006E2656" w:rsidP="006921C4"/>
          <w:p w:rsidR="006E2656" w:rsidRDefault="006E2656" w:rsidP="006921C4">
            <w:r>
              <w:t>All Governors</w:t>
            </w:r>
          </w:p>
        </w:tc>
        <w:tc>
          <w:tcPr>
            <w:tcW w:w="2177" w:type="dxa"/>
          </w:tcPr>
          <w:p w:rsidR="0088111D" w:rsidRDefault="006E2656" w:rsidP="006921C4">
            <w:r>
              <w:t>Sept 2018</w:t>
            </w:r>
          </w:p>
        </w:tc>
        <w:tc>
          <w:tcPr>
            <w:tcW w:w="2177" w:type="dxa"/>
          </w:tcPr>
          <w:p w:rsidR="0088111D" w:rsidRDefault="0088111D" w:rsidP="006921C4"/>
        </w:tc>
        <w:tc>
          <w:tcPr>
            <w:tcW w:w="2178" w:type="dxa"/>
          </w:tcPr>
          <w:p w:rsidR="0088111D" w:rsidRDefault="006E2656" w:rsidP="006921C4">
            <w:r>
              <w:t>Has the training taken place?</w:t>
            </w:r>
          </w:p>
        </w:tc>
        <w:tc>
          <w:tcPr>
            <w:tcW w:w="2178" w:type="dxa"/>
          </w:tcPr>
          <w:p w:rsidR="00BA7E76" w:rsidRDefault="00BA7E76" w:rsidP="006921C4"/>
        </w:tc>
      </w:tr>
      <w:tr w:rsidR="00386AB8" w:rsidTr="006921C4">
        <w:tc>
          <w:tcPr>
            <w:tcW w:w="2177" w:type="dxa"/>
          </w:tcPr>
          <w:p w:rsidR="00386AB8" w:rsidRDefault="006E2656" w:rsidP="006921C4">
            <w:r>
              <w:t>Staff will be well trained</w:t>
            </w:r>
          </w:p>
        </w:tc>
        <w:tc>
          <w:tcPr>
            <w:tcW w:w="2177" w:type="dxa"/>
          </w:tcPr>
          <w:p w:rsidR="00386AB8" w:rsidRDefault="0040078F" w:rsidP="006921C4">
            <w:r>
              <w:t>Ensure that all staff receive training on Equality and Anti –Discrimination</w:t>
            </w:r>
          </w:p>
        </w:tc>
        <w:tc>
          <w:tcPr>
            <w:tcW w:w="2177" w:type="dxa"/>
          </w:tcPr>
          <w:p w:rsidR="00F47B41" w:rsidRDefault="006E2656" w:rsidP="006921C4">
            <w:r>
              <w:t>Suzanne Skidmore</w:t>
            </w:r>
          </w:p>
        </w:tc>
        <w:tc>
          <w:tcPr>
            <w:tcW w:w="2177" w:type="dxa"/>
          </w:tcPr>
          <w:p w:rsidR="00386AB8" w:rsidRDefault="006E2656" w:rsidP="006921C4">
            <w:r>
              <w:t>July 2018</w:t>
            </w:r>
          </w:p>
        </w:tc>
        <w:tc>
          <w:tcPr>
            <w:tcW w:w="2177" w:type="dxa"/>
          </w:tcPr>
          <w:p w:rsidR="00386AB8" w:rsidRDefault="006E2656" w:rsidP="006921C4">
            <w:r>
              <w:t>Time for Training</w:t>
            </w:r>
          </w:p>
        </w:tc>
        <w:tc>
          <w:tcPr>
            <w:tcW w:w="2178" w:type="dxa"/>
          </w:tcPr>
          <w:p w:rsidR="00386AB8" w:rsidRDefault="006E2656" w:rsidP="006921C4">
            <w:r>
              <w:t>Has effective training taken place?</w:t>
            </w:r>
          </w:p>
        </w:tc>
        <w:tc>
          <w:tcPr>
            <w:tcW w:w="2178" w:type="dxa"/>
          </w:tcPr>
          <w:p w:rsidR="00386AB8" w:rsidRDefault="00386AB8" w:rsidP="006921C4"/>
        </w:tc>
      </w:tr>
      <w:tr w:rsidR="00F47B41" w:rsidTr="006921C4">
        <w:tc>
          <w:tcPr>
            <w:tcW w:w="2177" w:type="dxa"/>
          </w:tcPr>
          <w:p w:rsidR="00F47B41" w:rsidRDefault="006E2656" w:rsidP="006921C4">
            <w:r>
              <w:t>An effective policy will be in place</w:t>
            </w:r>
          </w:p>
        </w:tc>
        <w:tc>
          <w:tcPr>
            <w:tcW w:w="2177" w:type="dxa"/>
          </w:tcPr>
          <w:p w:rsidR="00F47B41" w:rsidRDefault="0040078F" w:rsidP="006921C4">
            <w:r>
              <w:t>Review the school adult anti bullying policy</w:t>
            </w:r>
          </w:p>
        </w:tc>
        <w:tc>
          <w:tcPr>
            <w:tcW w:w="2177" w:type="dxa"/>
          </w:tcPr>
          <w:p w:rsidR="00F47B41" w:rsidRDefault="006E2656" w:rsidP="006921C4">
            <w:r>
              <w:t>Daniel Lomas</w:t>
            </w:r>
          </w:p>
          <w:p w:rsidR="006E2656" w:rsidRDefault="006E2656" w:rsidP="006921C4">
            <w:r>
              <w:t>Suzanne Skidmore</w:t>
            </w:r>
          </w:p>
          <w:p w:rsidR="006E2656" w:rsidRDefault="006E2656" w:rsidP="006921C4">
            <w:r>
              <w:t>Governing Board</w:t>
            </w:r>
          </w:p>
        </w:tc>
        <w:tc>
          <w:tcPr>
            <w:tcW w:w="2177" w:type="dxa"/>
          </w:tcPr>
          <w:p w:rsidR="00F47B41" w:rsidRDefault="006E2656" w:rsidP="006921C4">
            <w:r>
              <w:t>By July 2018</w:t>
            </w:r>
          </w:p>
        </w:tc>
        <w:tc>
          <w:tcPr>
            <w:tcW w:w="2177" w:type="dxa"/>
          </w:tcPr>
          <w:p w:rsidR="00F47B41" w:rsidRDefault="006E2656" w:rsidP="006921C4">
            <w:r>
              <w:t>Time for Training</w:t>
            </w:r>
          </w:p>
        </w:tc>
        <w:tc>
          <w:tcPr>
            <w:tcW w:w="2178" w:type="dxa"/>
          </w:tcPr>
          <w:p w:rsidR="00F47B41" w:rsidRDefault="006E2656" w:rsidP="006921C4">
            <w:r>
              <w:t>Are incidents of bullying low in frequency?</w:t>
            </w:r>
          </w:p>
        </w:tc>
        <w:tc>
          <w:tcPr>
            <w:tcW w:w="2178" w:type="dxa"/>
          </w:tcPr>
          <w:p w:rsidR="00F47B41" w:rsidRDefault="00F47B41" w:rsidP="006921C4"/>
        </w:tc>
      </w:tr>
      <w:tr w:rsidR="0088111D" w:rsidTr="0040078F">
        <w:trPr>
          <w:trHeight w:val="274"/>
        </w:trPr>
        <w:tc>
          <w:tcPr>
            <w:tcW w:w="2177" w:type="dxa"/>
          </w:tcPr>
          <w:p w:rsidR="0088111D" w:rsidRDefault="006E2656" w:rsidP="006921C4">
            <w:r>
              <w:t>SEND pupils will be effectively included in school and staff will know how to support and encourage them to be independent and responsible</w:t>
            </w:r>
          </w:p>
        </w:tc>
        <w:tc>
          <w:tcPr>
            <w:tcW w:w="2177" w:type="dxa"/>
          </w:tcPr>
          <w:p w:rsidR="00525991" w:rsidRDefault="009E43EE" w:rsidP="006921C4">
            <w:r>
              <w:t>Review systems and awareness of inclusion of SEND pupils to ensure that they are empowered to become more independent and responsible and that all adults treat them accordingly.</w:t>
            </w:r>
          </w:p>
        </w:tc>
        <w:tc>
          <w:tcPr>
            <w:tcW w:w="2177" w:type="dxa"/>
          </w:tcPr>
          <w:p w:rsidR="00386AB8" w:rsidRDefault="006E2656" w:rsidP="006921C4">
            <w:r>
              <w:t>Amy Beanland</w:t>
            </w:r>
          </w:p>
        </w:tc>
        <w:tc>
          <w:tcPr>
            <w:tcW w:w="2177" w:type="dxa"/>
          </w:tcPr>
          <w:p w:rsidR="00386AB8" w:rsidRDefault="006E2656" w:rsidP="006921C4">
            <w:r>
              <w:t>July 2018</w:t>
            </w:r>
          </w:p>
        </w:tc>
        <w:tc>
          <w:tcPr>
            <w:tcW w:w="2177" w:type="dxa"/>
          </w:tcPr>
          <w:p w:rsidR="00386AB8" w:rsidRDefault="00386AB8" w:rsidP="006921C4"/>
        </w:tc>
        <w:tc>
          <w:tcPr>
            <w:tcW w:w="2178" w:type="dxa"/>
          </w:tcPr>
          <w:p w:rsidR="0088111D" w:rsidRDefault="006E2656" w:rsidP="006921C4">
            <w:proofErr w:type="gramStart"/>
            <w:r>
              <w:t>Are staff</w:t>
            </w:r>
            <w:proofErr w:type="gramEnd"/>
            <w:r>
              <w:t xml:space="preserve"> clear on supporting SEND pupils in these areas?</w:t>
            </w:r>
          </w:p>
        </w:tc>
        <w:tc>
          <w:tcPr>
            <w:tcW w:w="2178" w:type="dxa"/>
          </w:tcPr>
          <w:p w:rsidR="00BA7E76" w:rsidRDefault="00BA7E76" w:rsidP="006921C4"/>
        </w:tc>
      </w:tr>
      <w:tr w:rsidR="0088111D" w:rsidTr="006921C4">
        <w:tc>
          <w:tcPr>
            <w:tcW w:w="2177" w:type="dxa"/>
          </w:tcPr>
          <w:p w:rsidR="0088111D" w:rsidRDefault="006E2656" w:rsidP="006921C4">
            <w:r>
              <w:t>More classrooms will have ramps to support access</w:t>
            </w:r>
          </w:p>
        </w:tc>
        <w:tc>
          <w:tcPr>
            <w:tcW w:w="2177" w:type="dxa"/>
          </w:tcPr>
          <w:p w:rsidR="00021B37" w:rsidRDefault="009E43EE" w:rsidP="006921C4">
            <w:r>
              <w:t>Continue to develop access to school through rolling program of ramps</w:t>
            </w:r>
          </w:p>
        </w:tc>
        <w:tc>
          <w:tcPr>
            <w:tcW w:w="2177" w:type="dxa"/>
          </w:tcPr>
          <w:p w:rsidR="00525991" w:rsidRDefault="006E2656" w:rsidP="006921C4">
            <w:r>
              <w:t>Ian Wood</w:t>
            </w:r>
          </w:p>
          <w:p w:rsidR="006E2656" w:rsidRDefault="006E2656" w:rsidP="006921C4">
            <w:r>
              <w:t>F and GP Committee</w:t>
            </w:r>
          </w:p>
        </w:tc>
        <w:tc>
          <w:tcPr>
            <w:tcW w:w="2177" w:type="dxa"/>
          </w:tcPr>
          <w:p w:rsidR="0088111D" w:rsidRDefault="006E2656" w:rsidP="006921C4">
            <w:r>
              <w:t>By July 2020</w:t>
            </w:r>
          </w:p>
        </w:tc>
        <w:tc>
          <w:tcPr>
            <w:tcW w:w="2177" w:type="dxa"/>
          </w:tcPr>
          <w:p w:rsidR="0088111D" w:rsidRDefault="006E2656" w:rsidP="006921C4">
            <w:r>
              <w:t>Cost of Ramps</w:t>
            </w:r>
          </w:p>
        </w:tc>
        <w:tc>
          <w:tcPr>
            <w:tcW w:w="2178" w:type="dxa"/>
          </w:tcPr>
          <w:p w:rsidR="0088111D" w:rsidRDefault="006E2656" w:rsidP="006921C4">
            <w:r>
              <w:t>Have ramps been installed?</w:t>
            </w:r>
          </w:p>
        </w:tc>
        <w:tc>
          <w:tcPr>
            <w:tcW w:w="2178" w:type="dxa"/>
          </w:tcPr>
          <w:p w:rsidR="0088111D" w:rsidRDefault="0088111D" w:rsidP="006921C4"/>
        </w:tc>
      </w:tr>
      <w:tr w:rsidR="0088111D" w:rsidTr="006921C4">
        <w:tc>
          <w:tcPr>
            <w:tcW w:w="2177" w:type="dxa"/>
          </w:tcPr>
          <w:p w:rsidR="00525991" w:rsidRDefault="006E2656" w:rsidP="006921C4">
            <w:r>
              <w:t xml:space="preserve">Rolling program of lockers will be in place </w:t>
            </w:r>
          </w:p>
        </w:tc>
        <w:tc>
          <w:tcPr>
            <w:tcW w:w="2177" w:type="dxa"/>
          </w:tcPr>
          <w:p w:rsidR="00525991" w:rsidRDefault="009E43EE" w:rsidP="006921C4">
            <w:r>
              <w:t>Continue to install lockers in order to create better access.</w:t>
            </w:r>
          </w:p>
        </w:tc>
        <w:tc>
          <w:tcPr>
            <w:tcW w:w="2177" w:type="dxa"/>
          </w:tcPr>
          <w:p w:rsidR="00525991" w:rsidRDefault="006E2656" w:rsidP="006921C4">
            <w:r>
              <w:t xml:space="preserve">Ian Wood </w:t>
            </w:r>
          </w:p>
          <w:p w:rsidR="006E2656" w:rsidRDefault="006E2656" w:rsidP="006921C4">
            <w:r>
              <w:t>F and GP Committee</w:t>
            </w:r>
          </w:p>
        </w:tc>
        <w:tc>
          <w:tcPr>
            <w:tcW w:w="2177" w:type="dxa"/>
          </w:tcPr>
          <w:p w:rsidR="0088111D" w:rsidRDefault="006E2656" w:rsidP="006921C4">
            <w:r>
              <w:t>By July 2020</w:t>
            </w:r>
          </w:p>
        </w:tc>
        <w:tc>
          <w:tcPr>
            <w:tcW w:w="2177" w:type="dxa"/>
          </w:tcPr>
          <w:p w:rsidR="0088111D" w:rsidRDefault="006E2656" w:rsidP="006921C4">
            <w:r>
              <w:t>Cost of Ramps</w:t>
            </w:r>
          </w:p>
        </w:tc>
        <w:tc>
          <w:tcPr>
            <w:tcW w:w="2178" w:type="dxa"/>
          </w:tcPr>
          <w:p w:rsidR="0088111D" w:rsidRDefault="006E2656" w:rsidP="006921C4">
            <w:r>
              <w:t>Are lockers in place?</w:t>
            </w:r>
          </w:p>
        </w:tc>
        <w:tc>
          <w:tcPr>
            <w:tcW w:w="2178" w:type="dxa"/>
          </w:tcPr>
          <w:p w:rsidR="0088111D" w:rsidRDefault="0088111D" w:rsidP="006921C4"/>
        </w:tc>
      </w:tr>
      <w:tr w:rsidR="00FE13AB" w:rsidTr="006921C4">
        <w:tc>
          <w:tcPr>
            <w:tcW w:w="2177" w:type="dxa"/>
          </w:tcPr>
          <w:p w:rsidR="00FE13AB" w:rsidRDefault="006E2656" w:rsidP="006921C4">
            <w:r>
              <w:lastRenderedPageBreak/>
              <w:t>A greater number of community events will take place with pupil involvement</w:t>
            </w:r>
          </w:p>
        </w:tc>
        <w:tc>
          <w:tcPr>
            <w:tcW w:w="2177" w:type="dxa"/>
          </w:tcPr>
          <w:p w:rsidR="00FE13AB" w:rsidRDefault="009E43EE" w:rsidP="006921C4">
            <w:r>
              <w:t>Increase opportunities for our pupils to become more involved in community group events (context for this was success of the work that was down Parkinson’s support group)</w:t>
            </w:r>
          </w:p>
        </w:tc>
        <w:tc>
          <w:tcPr>
            <w:tcW w:w="2177" w:type="dxa"/>
          </w:tcPr>
          <w:p w:rsidR="00FE13AB" w:rsidRDefault="006E2656" w:rsidP="006921C4">
            <w:r>
              <w:t>Suzanne Skidmore</w:t>
            </w:r>
          </w:p>
        </w:tc>
        <w:tc>
          <w:tcPr>
            <w:tcW w:w="2177" w:type="dxa"/>
          </w:tcPr>
          <w:p w:rsidR="00FE13AB" w:rsidRDefault="006E2656" w:rsidP="006921C4">
            <w:r>
              <w:t>On Going</w:t>
            </w:r>
          </w:p>
        </w:tc>
        <w:tc>
          <w:tcPr>
            <w:tcW w:w="2177" w:type="dxa"/>
          </w:tcPr>
          <w:p w:rsidR="00FE13AB" w:rsidRDefault="00FE13AB" w:rsidP="006921C4"/>
        </w:tc>
        <w:tc>
          <w:tcPr>
            <w:tcW w:w="2178" w:type="dxa"/>
          </w:tcPr>
          <w:p w:rsidR="00FE13AB" w:rsidRDefault="006E2656" w:rsidP="006921C4">
            <w:r>
              <w:t>What events have taken place?</w:t>
            </w:r>
            <w:bookmarkStart w:id="0" w:name="_GoBack"/>
            <w:bookmarkEnd w:id="0"/>
          </w:p>
        </w:tc>
        <w:tc>
          <w:tcPr>
            <w:tcW w:w="2178" w:type="dxa"/>
          </w:tcPr>
          <w:p w:rsidR="00FE13AB" w:rsidRDefault="00FE13AB" w:rsidP="006921C4"/>
        </w:tc>
      </w:tr>
    </w:tbl>
    <w:p w:rsidR="008A338E" w:rsidRDefault="0088111D">
      <w:r>
        <w:t xml:space="preserve">Northowram Primary </w:t>
      </w:r>
      <w:r w:rsidR="007A67FC">
        <w:t>School Equality Action Plan 2017-20</w:t>
      </w:r>
    </w:p>
    <w:p w:rsidR="007A67FC" w:rsidRDefault="007A67FC"/>
    <w:sectPr w:rsidR="007A67FC" w:rsidSect="0088111D">
      <w:pgSz w:w="16838" w:h="11906" w:orient="landscape"/>
      <w:pgMar w:top="851" w:right="820" w:bottom="1135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11D"/>
    <w:rsid w:val="00021B37"/>
    <w:rsid w:val="001B30AB"/>
    <w:rsid w:val="00386AB8"/>
    <w:rsid w:val="0040078F"/>
    <w:rsid w:val="00525991"/>
    <w:rsid w:val="006921C4"/>
    <w:rsid w:val="006E2656"/>
    <w:rsid w:val="007A67FC"/>
    <w:rsid w:val="0088111D"/>
    <w:rsid w:val="008A338E"/>
    <w:rsid w:val="008C6716"/>
    <w:rsid w:val="009E43EE"/>
    <w:rsid w:val="00BA7E76"/>
    <w:rsid w:val="00F47B41"/>
    <w:rsid w:val="00FE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1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2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1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1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2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1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315</Words>
  <Characters>1797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Lomas</dc:creator>
  <cp:lastModifiedBy>len</cp:lastModifiedBy>
  <cp:revision>2</cp:revision>
  <dcterms:created xsi:type="dcterms:W3CDTF">2017-09-19T13:22:00Z</dcterms:created>
  <dcterms:modified xsi:type="dcterms:W3CDTF">2017-09-19T13:22:00Z</dcterms:modified>
</cp:coreProperties>
</file>