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2A9F458C" w:rsidR="00E66558" w:rsidRDefault="009D71E8" w:rsidP="0072129C">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66364C">
        <w:t xml:space="preserve"> – </w:t>
      </w:r>
      <w:proofErr w:type="spellStart"/>
      <w:r w:rsidR="00D95C6B">
        <w:t>Northowram</w:t>
      </w:r>
      <w:proofErr w:type="spellEnd"/>
      <w:r w:rsidR="00D95C6B">
        <w:t xml:space="preserve"> Primary School</w:t>
      </w:r>
    </w:p>
    <w:p w14:paraId="2A7D54B2" w14:textId="077095EF" w:rsidR="00E66558" w:rsidRDefault="009D71E8" w:rsidP="00C225DB">
      <w:pPr>
        <w:rPr>
          <w:b/>
        </w:rPr>
      </w:pPr>
      <w:r>
        <w:t xml:space="preserve">This statement details our school’s use of pupil premium (and recovery premium) funding to help improve the attainment of our disadvantaged pupils. </w:t>
      </w:r>
    </w:p>
    <w:p w14:paraId="2A7D54B3" w14:textId="02FAE996" w:rsidR="00E66558" w:rsidRDefault="009D71E8" w:rsidP="00C225DB">
      <w:pPr>
        <w:rPr>
          <w:b/>
        </w:rPr>
      </w:pPr>
      <w:r>
        <w:t xml:space="preserve">It outlines our pupil premium strategy, how we intend to spend the funding in this academic year and </w:t>
      </w:r>
      <w:r w:rsidR="00660512">
        <w:t>outcomes for disadvantaged pupils last academic year</w:t>
      </w:r>
      <w:r>
        <w:t xml:space="preserve">. </w:t>
      </w:r>
    </w:p>
    <w:p w14:paraId="2A7D54B4" w14:textId="3D693003" w:rsidR="00E66558" w:rsidRDefault="009D71E8" w:rsidP="0072129C">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6"/>
        <w:gridCol w:w="2970"/>
      </w:tblGrid>
      <w:tr w:rsidR="00E66558" w14:paraId="2A7D54B7"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rsidP="0072129C">
            <w:pPr>
              <w:pStyle w:val="TableHeader"/>
              <w:jc w:val="left"/>
            </w:pPr>
            <w: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rsidP="0072129C">
            <w:pPr>
              <w:pStyle w:val="TableHeader"/>
              <w:jc w:val="left"/>
            </w:pPr>
            <w:r>
              <w:t>Data</w:t>
            </w:r>
          </w:p>
        </w:tc>
      </w:tr>
      <w:tr w:rsidR="00E27862" w:rsidRPr="00E27862" w14:paraId="2A7D54BD"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E27862" w:rsidRDefault="009D71E8" w:rsidP="0072129C">
            <w:pPr>
              <w:pStyle w:val="TableRow"/>
              <w:rPr>
                <w:color w:val="auto"/>
              </w:rPr>
            </w:pPr>
            <w:r w:rsidRPr="00E27862">
              <w:rPr>
                <w:color w:val="auto"/>
              </w:rPr>
              <w:t xml:space="preserve">Number of pupils in school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FA377" w14:textId="4852B375" w:rsidR="006638F7" w:rsidRDefault="006638F7" w:rsidP="006638F7">
            <w:pPr>
              <w:pStyle w:val="TableRow"/>
              <w:ind w:left="0"/>
              <w:rPr>
                <w:color w:val="auto"/>
              </w:rPr>
            </w:pPr>
            <w:r>
              <w:rPr>
                <w:color w:val="auto"/>
              </w:rPr>
              <w:t>4</w:t>
            </w:r>
            <w:r w:rsidR="00E3383F">
              <w:rPr>
                <w:color w:val="auto"/>
              </w:rPr>
              <w:t>05 -</w:t>
            </w:r>
            <w:r>
              <w:rPr>
                <w:color w:val="auto"/>
              </w:rPr>
              <w:t xml:space="preserve"> Primary</w:t>
            </w:r>
          </w:p>
          <w:p w14:paraId="2A7D54BC" w14:textId="43F4E871" w:rsidR="006638F7" w:rsidRPr="00E27862" w:rsidRDefault="006638F7" w:rsidP="006638F7">
            <w:pPr>
              <w:pStyle w:val="TableRow"/>
              <w:ind w:left="0"/>
              <w:rPr>
                <w:color w:val="auto"/>
              </w:rPr>
            </w:pPr>
            <w:r>
              <w:rPr>
                <w:color w:val="auto"/>
              </w:rPr>
              <w:t>35 - Nursery</w:t>
            </w:r>
          </w:p>
        </w:tc>
      </w:tr>
      <w:tr w:rsidR="00E27862" w:rsidRPr="00E27862" w14:paraId="2A7D54C0"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E27862" w:rsidRDefault="009D71E8" w:rsidP="0072129C">
            <w:pPr>
              <w:pStyle w:val="TableRow"/>
              <w:rPr>
                <w:color w:val="auto"/>
              </w:rPr>
            </w:pPr>
            <w:r w:rsidRPr="00E27862">
              <w:rPr>
                <w:color w:val="auto"/>
              </w:rPr>
              <w:t>Proportion (%) of pupil premium eligible pupils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5BBC8707" w:rsidR="00E66558" w:rsidRPr="00E27862" w:rsidRDefault="00D95C6B" w:rsidP="0072129C">
            <w:pPr>
              <w:pStyle w:val="TableRow"/>
              <w:rPr>
                <w:color w:val="auto"/>
              </w:rPr>
            </w:pPr>
            <w:r>
              <w:rPr>
                <w:color w:val="auto"/>
              </w:rPr>
              <w:t>1</w:t>
            </w:r>
            <w:r w:rsidR="00E3383F">
              <w:rPr>
                <w:color w:val="auto"/>
              </w:rPr>
              <w:t>1</w:t>
            </w:r>
            <w:r w:rsidR="006638F7">
              <w:rPr>
                <w:color w:val="auto"/>
              </w:rPr>
              <w:t>%</w:t>
            </w:r>
          </w:p>
        </w:tc>
      </w:tr>
      <w:tr w:rsidR="00E27862" w:rsidRPr="00E27862" w14:paraId="2A7D54C3"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21BF27DE" w:rsidR="00E66558" w:rsidRPr="00E27862" w:rsidRDefault="009D71E8" w:rsidP="0072129C">
            <w:pPr>
              <w:pStyle w:val="TableRow"/>
              <w:rPr>
                <w:color w:val="auto"/>
                <w:szCs w:val="22"/>
              </w:rPr>
            </w:pPr>
            <w:r w:rsidRPr="00E27862">
              <w:rPr>
                <w:color w:val="auto"/>
                <w:szCs w:val="22"/>
              </w:rPr>
              <w:t xml:space="preserve">Academic year/years that our current pupil premium strategy plan covers </w:t>
            </w:r>
            <w:r w:rsidRPr="00E27862">
              <w:rPr>
                <w:b/>
                <w:bCs/>
                <w:color w:val="auto"/>
                <w:szCs w:val="22"/>
              </w:rPr>
              <w:t>(3 year plans are recommended)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81FBC" w14:textId="03A1B77C" w:rsidR="00285516" w:rsidRPr="00E27862" w:rsidRDefault="00755D22" w:rsidP="0072129C">
            <w:pPr>
              <w:pStyle w:val="TableRow"/>
              <w:rPr>
                <w:color w:val="auto"/>
              </w:rPr>
            </w:pPr>
            <w:r w:rsidRPr="00E27862">
              <w:rPr>
                <w:color w:val="auto"/>
              </w:rPr>
              <w:t>202</w:t>
            </w:r>
            <w:r w:rsidR="00D95C6B">
              <w:rPr>
                <w:color w:val="auto"/>
              </w:rPr>
              <w:t>2/23</w:t>
            </w:r>
            <w:r w:rsidR="00285516" w:rsidRPr="00E27862">
              <w:rPr>
                <w:color w:val="auto"/>
              </w:rPr>
              <w:t xml:space="preserve"> to </w:t>
            </w:r>
          </w:p>
          <w:p w14:paraId="2A7D54C2" w14:textId="1326A4E4" w:rsidR="00E66558" w:rsidRPr="00E27862" w:rsidRDefault="00755D22" w:rsidP="0072129C">
            <w:pPr>
              <w:pStyle w:val="TableRow"/>
              <w:rPr>
                <w:color w:val="auto"/>
              </w:rPr>
            </w:pPr>
            <w:r w:rsidRPr="00E27862">
              <w:rPr>
                <w:color w:val="auto"/>
              </w:rPr>
              <w:t>2024</w:t>
            </w:r>
            <w:r w:rsidR="003061EC" w:rsidRPr="00E27862">
              <w:rPr>
                <w:color w:val="auto"/>
              </w:rPr>
              <w:t>/</w:t>
            </w:r>
            <w:r w:rsidR="00285516" w:rsidRPr="00E27862">
              <w:rPr>
                <w:color w:val="auto"/>
              </w:rPr>
              <w:t>2025</w:t>
            </w:r>
          </w:p>
        </w:tc>
      </w:tr>
      <w:tr w:rsidR="00E27862" w:rsidRPr="00E27862" w14:paraId="2A7D54C6"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E27862" w:rsidRDefault="009D71E8" w:rsidP="0072129C">
            <w:pPr>
              <w:pStyle w:val="TableRow"/>
              <w:rPr>
                <w:color w:val="auto"/>
              </w:rPr>
            </w:pPr>
            <w:r w:rsidRPr="00E27862">
              <w:rPr>
                <w:color w:val="auto"/>
                <w:szCs w:val="22"/>
              </w:rPr>
              <w:t>Date this statement was published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6612F7AD" w:rsidR="00E66558" w:rsidRPr="00E27862" w:rsidRDefault="00772D78" w:rsidP="0072129C">
            <w:pPr>
              <w:pStyle w:val="TableRow"/>
              <w:rPr>
                <w:color w:val="auto"/>
              </w:rPr>
            </w:pPr>
            <w:r w:rsidRPr="00E27862">
              <w:rPr>
                <w:color w:val="auto"/>
              </w:rPr>
              <w:t>Dece</w:t>
            </w:r>
            <w:r w:rsidR="00755D22" w:rsidRPr="00E27862">
              <w:rPr>
                <w:color w:val="auto"/>
              </w:rPr>
              <w:t>mber 202</w:t>
            </w:r>
            <w:r w:rsidR="004516A7">
              <w:rPr>
                <w:color w:val="auto"/>
              </w:rPr>
              <w:t>2</w:t>
            </w:r>
          </w:p>
        </w:tc>
      </w:tr>
      <w:tr w:rsidR="00E27862" w:rsidRPr="00E27862" w14:paraId="2A7D54C9"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E27862" w:rsidRDefault="009D71E8" w:rsidP="0072129C">
            <w:pPr>
              <w:pStyle w:val="TableRow"/>
              <w:rPr>
                <w:color w:val="auto"/>
              </w:rPr>
            </w:pPr>
            <w:r w:rsidRPr="00E27862">
              <w:rPr>
                <w:color w:val="auto"/>
                <w:szCs w:val="22"/>
              </w:rPr>
              <w:t>Date on which it will be reviewed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37B0B7BD" w:rsidR="00E66558" w:rsidRPr="00E27862" w:rsidRDefault="009553C0" w:rsidP="009553C0">
            <w:pPr>
              <w:pStyle w:val="TableRow"/>
              <w:ind w:left="0"/>
              <w:rPr>
                <w:color w:val="auto"/>
              </w:rPr>
            </w:pPr>
            <w:r>
              <w:rPr>
                <w:color w:val="auto"/>
              </w:rPr>
              <w:t xml:space="preserve"> September 2023</w:t>
            </w:r>
          </w:p>
        </w:tc>
      </w:tr>
      <w:tr w:rsidR="00E27862" w:rsidRPr="00E27862" w14:paraId="2A7D54CC"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E27862" w:rsidRDefault="009D71E8" w:rsidP="0072129C">
            <w:pPr>
              <w:pStyle w:val="TableRow"/>
              <w:rPr>
                <w:color w:val="auto"/>
              </w:rPr>
            </w:pPr>
            <w:r w:rsidRPr="00E27862">
              <w:rPr>
                <w:color w:val="auto"/>
              </w:rPr>
              <w:t>Statement authorised by</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7BEE3DD7" w:rsidR="00E66558" w:rsidRPr="00E27862" w:rsidRDefault="000D34F8" w:rsidP="0072129C">
            <w:pPr>
              <w:pStyle w:val="TableRow"/>
              <w:rPr>
                <w:color w:val="auto"/>
              </w:rPr>
            </w:pPr>
            <w:r>
              <w:rPr>
                <w:color w:val="auto"/>
              </w:rPr>
              <w:t xml:space="preserve">Jane </w:t>
            </w:r>
            <w:proofErr w:type="spellStart"/>
            <w:r>
              <w:rPr>
                <w:color w:val="auto"/>
              </w:rPr>
              <w:t>Scardifield</w:t>
            </w:r>
            <w:proofErr w:type="spellEnd"/>
            <w:r w:rsidR="005D0176" w:rsidRPr="00E27862">
              <w:rPr>
                <w:color w:val="auto"/>
              </w:rPr>
              <w:t>,</w:t>
            </w:r>
            <w:r w:rsidR="00547948" w:rsidRPr="00E27862">
              <w:rPr>
                <w:color w:val="auto"/>
              </w:rPr>
              <w:t xml:space="preserve"> </w:t>
            </w:r>
            <w:r w:rsidR="005D0176" w:rsidRPr="00E27862">
              <w:rPr>
                <w:color w:val="auto"/>
              </w:rPr>
              <w:t>Headteacher</w:t>
            </w:r>
          </w:p>
        </w:tc>
      </w:tr>
      <w:tr w:rsidR="00E27862" w:rsidRPr="00E27862" w14:paraId="2A7D54CF"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E27862" w:rsidRDefault="009D71E8" w:rsidP="0072129C">
            <w:pPr>
              <w:pStyle w:val="TableRow"/>
              <w:rPr>
                <w:color w:val="auto"/>
              </w:rPr>
            </w:pPr>
            <w:r w:rsidRPr="00E27862">
              <w:rPr>
                <w:color w:val="auto"/>
              </w:rPr>
              <w:t>Pupil premium lead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4ED3D28B" w:rsidR="00E66558" w:rsidRPr="00E27862" w:rsidRDefault="000D34F8" w:rsidP="0072129C">
            <w:pPr>
              <w:pStyle w:val="TableRow"/>
              <w:rPr>
                <w:color w:val="auto"/>
              </w:rPr>
            </w:pPr>
            <w:r>
              <w:rPr>
                <w:color w:val="auto"/>
                <w:szCs w:val="28"/>
              </w:rPr>
              <w:t>Alison Wild</w:t>
            </w:r>
            <w:r w:rsidR="00005185" w:rsidRPr="00E27862">
              <w:rPr>
                <w:color w:val="auto"/>
                <w:szCs w:val="28"/>
              </w:rPr>
              <w:t>,</w:t>
            </w:r>
            <w:r w:rsidR="00131471">
              <w:rPr>
                <w:color w:val="auto"/>
                <w:szCs w:val="28"/>
              </w:rPr>
              <w:t xml:space="preserve"> </w:t>
            </w:r>
            <w:r w:rsidR="00ED441D">
              <w:rPr>
                <w:color w:val="auto"/>
                <w:szCs w:val="28"/>
              </w:rPr>
              <w:t>D</w:t>
            </w:r>
            <w:r w:rsidR="00131471">
              <w:rPr>
                <w:color w:val="auto"/>
                <w:szCs w:val="28"/>
              </w:rPr>
              <w:t xml:space="preserve">eputy </w:t>
            </w:r>
            <w:r w:rsidR="009553C0">
              <w:rPr>
                <w:color w:val="auto"/>
                <w:szCs w:val="28"/>
              </w:rPr>
              <w:t>H</w:t>
            </w:r>
            <w:r w:rsidR="00131471">
              <w:rPr>
                <w:color w:val="auto"/>
                <w:szCs w:val="28"/>
              </w:rPr>
              <w:t>eadteac</w:t>
            </w:r>
            <w:r w:rsidR="00ED441D">
              <w:rPr>
                <w:color w:val="auto"/>
                <w:szCs w:val="28"/>
              </w:rPr>
              <w:t>her</w:t>
            </w:r>
          </w:p>
        </w:tc>
      </w:tr>
      <w:tr w:rsidR="00E27862" w:rsidRPr="00E27862" w14:paraId="2A7D54D2"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E27862" w:rsidRDefault="009D71E8" w:rsidP="0072129C">
            <w:pPr>
              <w:pStyle w:val="TableRow"/>
              <w:rPr>
                <w:color w:val="auto"/>
              </w:rPr>
            </w:pPr>
            <w:r w:rsidRPr="00E27862">
              <w:rPr>
                <w:color w:val="auto"/>
              </w:rPr>
              <w:t xml:space="preserve">Governor </w:t>
            </w:r>
            <w:r w:rsidRPr="00E27862">
              <w:rPr>
                <w:color w:val="auto"/>
                <w:szCs w:val="22"/>
              </w:rPr>
              <w:t xml:space="preserve">/ Trustee </w:t>
            </w:r>
            <w:r w:rsidRPr="00E27862">
              <w:rPr>
                <w:color w:val="auto"/>
              </w:rPr>
              <w:t>lead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6B27A58A" w:rsidR="00E66558" w:rsidRPr="00E27862" w:rsidRDefault="000D34F8" w:rsidP="0072129C">
            <w:pPr>
              <w:pStyle w:val="TableRow"/>
              <w:rPr>
                <w:color w:val="auto"/>
                <w:szCs w:val="28"/>
              </w:rPr>
            </w:pPr>
            <w:r>
              <w:rPr>
                <w:color w:val="auto"/>
                <w:szCs w:val="28"/>
              </w:rPr>
              <w:t>Chris Green</w:t>
            </w:r>
            <w:r w:rsidR="00C150B7">
              <w:rPr>
                <w:color w:val="auto"/>
                <w:szCs w:val="28"/>
              </w:rPr>
              <w:t xml:space="preserve">, </w:t>
            </w:r>
            <w:r w:rsidR="009553C0">
              <w:rPr>
                <w:color w:val="auto"/>
                <w:szCs w:val="28"/>
              </w:rPr>
              <w:t>L</w:t>
            </w:r>
            <w:r w:rsidR="004D4265" w:rsidRPr="00E27862">
              <w:rPr>
                <w:color w:val="auto"/>
                <w:szCs w:val="28"/>
              </w:rPr>
              <w:t xml:space="preserve">ead for disadvantaged </w:t>
            </w:r>
            <w:r w:rsidR="00A80C13" w:rsidRPr="00E27862">
              <w:rPr>
                <w:color w:val="auto"/>
                <w:szCs w:val="28"/>
              </w:rPr>
              <w:t>pupils</w:t>
            </w:r>
          </w:p>
        </w:tc>
      </w:tr>
    </w:tbl>
    <w:bookmarkEnd w:id="2"/>
    <w:bookmarkEnd w:id="3"/>
    <w:bookmarkEnd w:id="4"/>
    <w:p w14:paraId="2A7D54D3" w14:textId="77777777" w:rsidR="00E66558" w:rsidRPr="00C225DB" w:rsidRDefault="009D71E8" w:rsidP="00C225DB">
      <w:pPr>
        <w:pStyle w:val="Heading2"/>
      </w:pPr>
      <w:r w:rsidRPr="00C225DB">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27862" w:rsidRPr="00E27862"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E27862" w:rsidRDefault="009D71E8" w:rsidP="0072129C">
            <w:pPr>
              <w:pStyle w:val="TableRow"/>
              <w:rPr>
                <w:color w:val="auto"/>
              </w:rPr>
            </w:pPr>
            <w:r w:rsidRPr="00E27862">
              <w:rPr>
                <w:b/>
                <w:color w:val="auto"/>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E27862" w:rsidRDefault="009D71E8" w:rsidP="0072129C">
            <w:pPr>
              <w:pStyle w:val="TableRow"/>
              <w:rPr>
                <w:color w:val="auto"/>
              </w:rPr>
            </w:pPr>
            <w:r w:rsidRPr="00E27862">
              <w:rPr>
                <w:b/>
                <w:color w:val="auto"/>
              </w:rPr>
              <w:t>Amount</w:t>
            </w:r>
          </w:p>
        </w:tc>
      </w:tr>
      <w:tr w:rsidR="00E27862" w:rsidRPr="00E27862"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E27862" w:rsidRDefault="009D71E8" w:rsidP="0072129C">
            <w:pPr>
              <w:pStyle w:val="TableRow"/>
              <w:rPr>
                <w:color w:val="auto"/>
              </w:rPr>
            </w:pPr>
            <w:r w:rsidRPr="00E27862">
              <w:rPr>
                <w:color w:val="auto"/>
              </w:rPr>
              <w:t>Pupil premium funding</w:t>
            </w:r>
            <w:bookmarkStart w:id="14" w:name="_GoBack"/>
            <w:bookmarkEnd w:id="14"/>
            <w:r w:rsidRPr="00E27862">
              <w:rPr>
                <w:color w:val="auto"/>
              </w:rPr>
              <w:t xml:space="preserve">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3B46B81C" w:rsidR="000D34F8" w:rsidRPr="00E27862" w:rsidRDefault="006638F7" w:rsidP="000D34F8">
            <w:pPr>
              <w:pStyle w:val="TableRow"/>
              <w:ind w:left="0"/>
              <w:rPr>
                <w:color w:val="auto"/>
              </w:rPr>
            </w:pPr>
            <w:r>
              <w:rPr>
                <w:color w:val="auto"/>
              </w:rPr>
              <w:t>£</w:t>
            </w:r>
            <w:r w:rsidR="006B0FA1">
              <w:rPr>
                <w:color w:val="auto"/>
              </w:rPr>
              <w:t>74,625</w:t>
            </w:r>
          </w:p>
        </w:tc>
      </w:tr>
      <w:tr w:rsidR="00E27862" w:rsidRPr="00E27862"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E27862" w:rsidRDefault="009D71E8" w:rsidP="0072129C">
            <w:pPr>
              <w:pStyle w:val="TableRow"/>
              <w:rPr>
                <w:color w:val="auto"/>
              </w:rPr>
            </w:pPr>
            <w:r w:rsidRPr="00E27862">
              <w:rPr>
                <w:color w:val="auto"/>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1DDE6F7F" w:rsidR="00E66558" w:rsidRPr="00E27862" w:rsidRDefault="009D71E8" w:rsidP="0072129C">
            <w:pPr>
              <w:pStyle w:val="TableRow"/>
              <w:rPr>
                <w:color w:val="auto"/>
              </w:rPr>
            </w:pPr>
            <w:r w:rsidRPr="00E27862">
              <w:rPr>
                <w:color w:val="auto"/>
              </w:rPr>
              <w:t>£</w:t>
            </w:r>
            <w:r w:rsidR="006638F7">
              <w:rPr>
                <w:color w:val="auto"/>
              </w:rPr>
              <w:t>6,525</w:t>
            </w:r>
          </w:p>
        </w:tc>
      </w:tr>
      <w:tr w:rsidR="00E27862" w:rsidRPr="00E27862"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05FB432C" w:rsidR="00E66558" w:rsidRPr="00E27862" w:rsidRDefault="009D71E8" w:rsidP="0072129C">
            <w:pPr>
              <w:pStyle w:val="TableRow"/>
              <w:rPr>
                <w:color w:val="auto"/>
              </w:rPr>
            </w:pPr>
            <w:r w:rsidRPr="00E27862">
              <w:rPr>
                <w:color w:val="auto"/>
              </w:rPr>
              <w:t xml:space="preserve">Pupil premium </w:t>
            </w:r>
            <w:r w:rsidR="00DD73EF">
              <w:rPr>
                <w:color w:val="auto"/>
              </w:rPr>
              <w:t xml:space="preserve">(and recovery premium) </w:t>
            </w:r>
            <w:r w:rsidRPr="00E27862">
              <w:rPr>
                <w:color w:val="auto"/>
              </w:rPr>
              <w:t xml:space="preserve">funding carried forward from previous years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D0B3673" w:rsidR="00E66558" w:rsidRPr="00E27862" w:rsidRDefault="009D71E8" w:rsidP="0072129C">
            <w:pPr>
              <w:pStyle w:val="TableRow"/>
              <w:rPr>
                <w:color w:val="auto"/>
              </w:rPr>
            </w:pPr>
            <w:r w:rsidRPr="00E27862">
              <w:rPr>
                <w:color w:val="auto"/>
              </w:rPr>
              <w:t>£</w:t>
            </w:r>
            <w:r w:rsidR="006638F7">
              <w:rPr>
                <w:color w:val="auto"/>
              </w:rPr>
              <w:t>0</w:t>
            </w:r>
          </w:p>
        </w:tc>
      </w:tr>
      <w:tr w:rsidR="00E27862" w:rsidRPr="00E27862"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E27862" w:rsidRDefault="009D71E8" w:rsidP="0072129C">
            <w:pPr>
              <w:pStyle w:val="TableRow"/>
              <w:rPr>
                <w:b/>
                <w:color w:val="auto"/>
              </w:rPr>
            </w:pPr>
            <w:r w:rsidRPr="00E27862">
              <w:rPr>
                <w:b/>
                <w:color w:val="auto"/>
              </w:rPr>
              <w:t>Total budget for this academic year</w:t>
            </w:r>
          </w:p>
          <w:p w14:paraId="2A7D54E1" w14:textId="6A01B29B" w:rsidR="00E66558" w:rsidRPr="00E27862" w:rsidRDefault="00E66558" w:rsidP="0072129C">
            <w:pPr>
              <w:pStyle w:val="TableRow"/>
              <w:rPr>
                <w:color w:val="auto"/>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18074E35" w:rsidR="00E66558" w:rsidRPr="00E27862" w:rsidRDefault="009D71E8" w:rsidP="0072129C">
            <w:pPr>
              <w:pStyle w:val="TableRow"/>
              <w:rPr>
                <w:color w:val="auto"/>
              </w:rPr>
            </w:pPr>
            <w:r w:rsidRPr="00E27862">
              <w:rPr>
                <w:color w:val="auto"/>
              </w:rPr>
              <w:t>£</w:t>
            </w:r>
            <w:r w:rsidR="006B0FA1">
              <w:rPr>
                <w:color w:val="auto"/>
              </w:rPr>
              <w:t>81,150</w:t>
            </w:r>
          </w:p>
        </w:tc>
      </w:tr>
    </w:tbl>
    <w:p w14:paraId="2A7D54E4" w14:textId="77777777" w:rsidR="00E66558" w:rsidRDefault="009D71E8" w:rsidP="0072129C">
      <w:pPr>
        <w:pStyle w:val="Heading1"/>
      </w:pPr>
      <w:r>
        <w:lastRenderedPageBreak/>
        <w:t>Part A: Pupil premium strategy plan</w:t>
      </w:r>
    </w:p>
    <w:p w14:paraId="2A7D54E5" w14:textId="77777777" w:rsidR="00E66558" w:rsidRDefault="009D71E8" w:rsidP="0072129C">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CF939" w14:textId="77777777" w:rsidR="00ED03EC" w:rsidRDefault="00ED03EC" w:rsidP="00ED03EC">
            <w:pPr>
              <w:autoSpaceDN/>
            </w:pPr>
            <w:r>
              <w:t xml:space="preserve">At </w:t>
            </w:r>
            <w:proofErr w:type="spellStart"/>
            <w:r>
              <w:t>Northowram</w:t>
            </w:r>
            <w:proofErr w:type="spellEnd"/>
            <w:r>
              <w:t xml:space="preserve"> Primary School we aim to ensure that all pupils are equipped with the knowledge, skills and cultural capital they need to succeed in life. It is our intention that children will achieve the best possible outcomes and are fully prepared for the next stage of their education. </w:t>
            </w:r>
          </w:p>
          <w:p w14:paraId="75D8E994" w14:textId="77777777" w:rsidR="00ED03EC" w:rsidRDefault="00ED03EC" w:rsidP="00ED03EC">
            <w:pPr>
              <w:autoSpaceDN/>
            </w:pPr>
            <w:r>
              <w:t>Our Pupil Premium strategy is informed by high quality research to ensure we provide best possible route to improve the educational outcomes of children. This is done through a tiered model with focuses on:</w:t>
            </w:r>
          </w:p>
          <w:p w14:paraId="24DA8399" w14:textId="77777777" w:rsidR="00ED03EC" w:rsidRDefault="00ED03EC" w:rsidP="00ED03EC">
            <w:pPr>
              <w:pStyle w:val="ListParagraph"/>
              <w:numPr>
                <w:ilvl w:val="0"/>
                <w:numId w:val="35"/>
              </w:numPr>
              <w:autoSpaceDN/>
              <w:spacing w:after="0"/>
              <w:ind w:left="360"/>
            </w:pPr>
            <w:r>
              <w:t xml:space="preserve">high quality teaching </w:t>
            </w:r>
          </w:p>
          <w:p w14:paraId="7537AEC8" w14:textId="77777777" w:rsidR="00ED03EC" w:rsidRDefault="00ED03EC" w:rsidP="00ED03EC">
            <w:pPr>
              <w:pStyle w:val="ListParagraph"/>
              <w:numPr>
                <w:ilvl w:val="0"/>
                <w:numId w:val="35"/>
              </w:numPr>
              <w:autoSpaceDN/>
              <w:spacing w:after="0"/>
              <w:ind w:left="360"/>
            </w:pPr>
            <w:r>
              <w:t xml:space="preserve">targeted academic support </w:t>
            </w:r>
          </w:p>
          <w:p w14:paraId="7DA6B09D" w14:textId="743926D7" w:rsidR="00ED03EC" w:rsidRDefault="00ED03EC" w:rsidP="00ED03EC">
            <w:pPr>
              <w:pStyle w:val="ListParagraph"/>
              <w:numPr>
                <w:ilvl w:val="0"/>
                <w:numId w:val="35"/>
              </w:numPr>
              <w:autoSpaceDN/>
              <w:spacing w:after="0"/>
              <w:ind w:left="360"/>
            </w:pPr>
            <w:r>
              <w:t xml:space="preserve">wider strategies </w:t>
            </w:r>
          </w:p>
          <w:p w14:paraId="5CEEBBA5" w14:textId="77777777" w:rsidR="00ED03EC" w:rsidRDefault="00ED03EC" w:rsidP="00ED03EC">
            <w:pPr>
              <w:autoSpaceDN/>
              <w:spacing w:after="0"/>
            </w:pPr>
          </w:p>
          <w:p w14:paraId="2A7D54E9" w14:textId="7E0AC14D" w:rsidR="008C6667" w:rsidRPr="00C009DA" w:rsidRDefault="00ED03EC" w:rsidP="00ED03EC">
            <w:pPr>
              <w:autoSpaceDN/>
              <w:rPr>
                <w:rFonts w:cs="Arial"/>
                <w:iCs/>
                <w:color w:val="0070C0"/>
                <w:lang w:val="en-US"/>
              </w:rPr>
            </w:pPr>
            <w:r>
              <w:t>We firmly believe that good teaching is the most important lever schools have to improve outcomes for disadvantaged pupils. With this in mind, our Pupil Premium Strategy will be rooted strongly in providing highly skilled staff to provide quality first teaching and learning. This will be matched with an equal emphasis on providing wellbeing support to ensure pupils are emotionally ready to lean. We also aim to maximise our opportunities to provide wider experiences and opportunities.</w:t>
            </w:r>
          </w:p>
        </w:tc>
      </w:tr>
    </w:tbl>
    <w:p w14:paraId="2A7D54EB" w14:textId="5AC44390" w:rsidR="00E66558" w:rsidRDefault="009D71E8" w:rsidP="0072129C">
      <w:pPr>
        <w:pStyle w:val="Heading2"/>
        <w:spacing w:before="600"/>
      </w:pPr>
      <w:r>
        <w:t>Challenges</w:t>
      </w:r>
    </w:p>
    <w:p w14:paraId="2A7D54EC" w14:textId="77777777" w:rsidR="00E66558" w:rsidRDefault="009D71E8" w:rsidP="00C225D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rsidP="0072129C">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rsidP="0072129C">
            <w:pPr>
              <w:pStyle w:val="TableHeader"/>
              <w:jc w:val="left"/>
            </w:pPr>
            <w:r>
              <w:t xml:space="preserve">Detail of challenge </w:t>
            </w:r>
          </w:p>
        </w:tc>
      </w:tr>
      <w:tr w:rsidR="00E66558" w14:paraId="2A7D54F2"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E66558" w:rsidRDefault="009D71E8" w:rsidP="0072129C">
            <w:pPr>
              <w:pStyle w:val="TableRow"/>
              <w:rPr>
                <w:sz w:val="22"/>
                <w:szCs w:val="22"/>
              </w:rPr>
            </w:pPr>
            <w:r w:rsidRPr="00DD41CD">
              <w:rPr>
                <w:color w:val="auto"/>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1" w14:textId="4C567E9B" w:rsidR="00184292" w:rsidRPr="00E27862" w:rsidRDefault="000260D0" w:rsidP="007046E6">
            <w:pPr>
              <w:autoSpaceDN/>
              <w:spacing w:before="60" w:after="120" w:line="240" w:lineRule="auto"/>
              <w:ind w:left="57" w:right="57"/>
              <w:rPr>
                <w:rFonts w:cs="Arial"/>
                <w:iCs/>
                <w:color w:val="auto"/>
                <w:lang w:val="en-US"/>
              </w:rPr>
            </w:pPr>
            <w:r>
              <w:rPr>
                <w:rFonts w:cs="Arial"/>
                <w:iCs/>
                <w:color w:val="auto"/>
                <w:lang w:val="en-US"/>
              </w:rPr>
              <w:t xml:space="preserve">In the academic year 2021-22, </w:t>
            </w:r>
            <w:r w:rsidR="007046E6">
              <w:rPr>
                <w:rFonts w:cs="Arial"/>
                <w:iCs/>
                <w:color w:val="auto"/>
                <w:lang w:val="en-US"/>
              </w:rPr>
              <w:t xml:space="preserve">attendance data shows that the average attendance for disadvantaged pupils was 91.57% in comparison to 94.41% for non-disadvantaged pupils. Data also shows that 51% of disadvantaged pupils (25 out of 49) were persistently absent in </w:t>
            </w:r>
            <w:r w:rsidR="00D52423">
              <w:rPr>
                <w:rFonts w:cs="Arial"/>
                <w:iCs/>
                <w:color w:val="auto"/>
                <w:lang w:val="en-US"/>
              </w:rPr>
              <w:t xml:space="preserve">the academic year </w:t>
            </w:r>
            <w:r w:rsidR="007046E6">
              <w:rPr>
                <w:rFonts w:cs="Arial"/>
                <w:iCs/>
                <w:color w:val="auto"/>
                <w:lang w:val="en-US"/>
              </w:rPr>
              <w:t xml:space="preserve">2021-22. Our assessments and observations indicate that these periods of absence are negatively impacting disadvantaged pupils’ progress. </w:t>
            </w:r>
          </w:p>
        </w:tc>
      </w:tr>
      <w:tr w:rsidR="00E66558" w14:paraId="2A7D54F5"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241538B9" w:rsidR="00E66558" w:rsidRPr="003253F8" w:rsidRDefault="00615D58" w:rsidP="0072129C">
            <w:pPr>
              <w:pStyle w:val="TableRow"/>
              <w:rPr>
                <w:sz w:val="22"/>
                <w:szCs w:val="22"/>
              </w:rPr>
            </w:pPr>
            <w:r>
              <w:rPr>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4" w14:textId="7BE52CB0" w:rsidR="001A29C9" w:rsidRPr="00E27862" w:rsidRDefault="00FF066B" w:rsidP="001A29C9">
            <w:pPr>
              <w:autoSpaceDN/>
              <w:spacing w:before="60" w:after="120" w:line="240" w:lineRule="auto"/>
              <w:ind w:left="57" w:right="57"/>
              <w:rPr>
                <w:color w:val="auto"/>
                <w:lang w:val="en-US"/>
              </w:rPr>
            </w:pPr>
            <w:r>
              <w:rPr>
                <w:color w:val="auto"/>
                <w:lang w:val="en-US"/>
              </w:rPr>
              <w:t xml:space="preserve">From the last 3 years </w:t>
            </w:r>
            <w:r w:rsidR="00677C4C">
              <w:rPr>
                <w:color w:val="auto"/>
                <w:lang w:val="en-US"/>
              </w:rPr>
              <w:t>where phonics data was officially collected (2018, 2019 and 2022)</w:t>
            </w:r>
            <w:r>
              <w:rPr>
                <w:color w:val="auto"/>
                <w:lang w:val="en-US"/>
              </w:rPr>
              <w:t xml:space="preserve">, disadvantaged children have achieved below non-disadvantaged children in 2 out of the 3 years. 2018: 60% in comparison to 91%. 2022: 83% in comparison to 98%. </w:t>
            </w:r>
          </w:p>
        </w:tc>
      </w:tr>
      <w:tr w:rsidR="001A29C9" w14:paraId="0AB1CAE9"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A01788" w14:textId="61C1F015" w:rsidR="001A29C9" w:rsidRDefault="001A29C9" w:rsidP="0072129C">
            <w:pPr>
              <w:pStyle w:val="TableRow"/>
              <w:rPr>
                <w:sz w:val="22"/>
                <w:szCs w:val="22"/>
              </w:rPr>
            </w:pPr>
            <w:r>
              <w:rPr>
                <w:sz w:val="22"/>
                <w:szCs w:val="22"/>
              </w:rPr>
              <w:lastRenderedPageBreak/>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B39041" w14:textId="404C5D1D" w:rsidR="001A29C9" w:rsidRDefault="001A29C9" w:rsidP="001A29C9">
            <w:pPr>
              <w:autoSpaceDN/>
              <w:spacing w:before="60" w:after="120" w:line="240" w:lineRule="auto"/>
              <w:ind w:left="57" w:right="57"/>
              <w:rPr>
                <w:color w:val="auto"/>
                <w:lang w:val="en-US"/>
              </w:rPr>
            </w:pPr>
            <w:r>
              <w:rPr>
                <w:color w:val="auto"/>
                <w:lang w:val="en-US"/>
              </w:rPr>
              <w:t xml:space="preserve">Data collected from the last 4 years of KS1 </w:t>
            </w:r>
            <w:r w:rsidR="00677C4C">
              <w:rPr>
                <w:color w:val="auto"/>
                <w:lang w:val="en-US"/>
              </w:rPr>
              <w:t>SATs information</w:t>
            </w:r>
            <w:r>
              <w:rPr>
                <w:color w:val="auto"/>
                <w:lang w:val="en-US"/>
              </w:rPr>
              <w:t xml:space="preserve">, show that in </w:t>
            </w:r>
            <w:r w:rsidR="00677C4C">
              <w:rPr>
                <w:color w:val="auto"/>
                <w:lang w:val="en-US"/>
              </w:rPr>
              <w:t>R</w:t>
            </w:r>
            <w:r>
              <w:rPr>
                <w:color w:val="auto"/>
                <w:lang w:val="en-US"/>
              </w:rPr>
              <w:t>eading, disadvantaged children achieved significantly below non-disadvantaged children</w:t>
            </w:r>
            <w:r w:rsidR="00677C4C">
              <w:rPr>
                <w:color w:val="auto"/>
                <w:lang w:val="en-US"/>
              </w:rPr>
              <w:t xml:space="preserve"> (an average of</w:t>
            </w:r>
            <w:r>
              <w:rPr>
                <w:color w:val="auto"/>
                <w:lang w:val="en-US"/>
              </w:rPr>
              <w:t xml:space="preserve"> 50% in comparison to 84% in the years 2019-22</w:t>
            </w:r>
            <w:r w:rsidR="00677C4C">
              <w:rPr>
                <w:color w:val="auto"/>
                <w:lang w:val="en-US"/>
              </w:rPr>
              <w:t>)</w:t>
            </w:r>
            <w:r>
              <w:rPr>
                <w:color w:val="auto"/>
                <w:lang w:val="en-US"/>
              </w:rPr>
              <w:t xml:space="preserve">. Observations and discussions also show that the impact of children having a lower reading </w:t>
            </w:r>
            <w:r w:rsidR="00677C4C">
              <w:rPr>
                <w:color w:val="auto"/>
                <w:lang w:val="en-US"/>
              </w:rPr>
              <w:t>proficiency</w:t>
            </w:r>
            <w:r>
              <w:rPr>
                <w:color w:val="auto"/>
                <w:lang w:val="en-US"/>
              </w:rPr>
              <w:t xml:space="preserve"> entering KS2 has a negative impact on their understanding of the wider curriculum. </w:t>
            </w:r>
          </w:p>
        </w:tc>
      </w:tr>
      <w:tr w:rsidR="00615D58" w14:paraId="69E2D8AE"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8E3D26" w14:textId="3E9F8AAA" w:rsidR="00615D58" w:rsidRDefault="00615D58" w:rsidP="0072129C">
            <w:pPr>
              <w:pStyle w:val="TableRow"/>
              <w:rPr>
                <w:color w:val="auto"/>
                <w:sz w:val="22"/>
                <w:szCs w:val="22"/>
              </w:rPr>
            </w:pPr>
            <w:r>
              <w:rPr>
                <w:color w:val="auto"/>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CC8A4F" w14:textId="0BA89D39" w:rsidR="00615D58" w:rsidRPr="00E27862" w:rsidRDefault="00615D58" w:rsidP="00F426D1">
            <w:pPr>
              <w:autoSpaceDN/>
              <w:spacing w:before="60" w:after="120" w:line="240" w:lineRule="auto"/>
              <w:ind w:left="57" w:right="57"/>
              <w:rPr>
                <w:rFonts w:cs="Arial"/>
                <w:iCs/>
                <w:color w:val="auto"/>
                <w:lang w:val="en-US"/>
              </w:rPr>
            </w:pPr>
            <w:r w:rsidRPr="00F426D1">
              <w:rPr>
                <w:color w:val="auto"/>
                <w:lang w:val="en-US"/>
              </w:rPr>
              <w:t xml:space="preserve">Our </w:t>
            </w:r>
            <w:r w:rsidR="00F426D1" w:rsidRPr="00F426D1">
              <w:rPr>
                <w:color w:val="auto"/>
                <w:lang w:val="en-US"/>
              </w:rPr>
              <w:t xml:space="preserve">summative </w:t>
            </w:r>
            <w:r w:rsidRPr="00F426D1">
              <w:rPr>
                <w:color w:val="auto"/>
                <w:lang w:val="en-US"/>
              </w:rPr>
              <w:t>assessments, observations and discussions</w:t>
            </w:r>
            <w:r w:rsidR="00F426D1">
              <w:rPr>
                <w:color w:val="auto"/>
                <w:lang w:val="en-US"/>
              </w:rPr>
              <w:t xml:space="preserve"> with pupils and families</w:t>
            </w:r>
            <w:r w:rsidRPr="00F426D1">
              <w:rPr>
                <w:color w:val="auto"/>
                <w:lang w:val="en-US"/>
              </w:rPr>
              <w:t xml:space="preserve"> show that</w:t>
            </w:r>
            <w:r w:rsidR="00F426D1" w:rsidRPr="00F426D1">
              <w:rPr>
                <w:color w:val="auto"/>
                <w:lang w:val="en-US"/>
              </w:rPr>
              <w:t xml:space="preserve"> </w:t>
            </w:r>
            <w:r w:rsidRPr="00F426D1">
              <w:rPr>
                <w:color w:val="auto"/>
                <w:lang w:val="en-US"/>
              </w:rPr>
              <w:t xml:space="preserve">there are a number of pupils </w:t>
            </w:r>
            <w:r w:rsidR="0059434E" w:rsidRPr="00F426D1">
              <w:rPr>
                <w:color w:val="auto"/>
                <w:lang w:val="en-US"/>
              </w:rPr>
              <w:t>whose communication and interaction difficulties are impacting on their</w:t>
            </w:r>
            <w:r w:rsidR="00F426D1">
              <w:rPr>
                <w:color w:val="auto"/>
                <w:lang w:val="en-US"/>
              </w:rPr>
              <w:t xml:space="preserve"> academic</w:t>
            </w:r>
            <w:r w:rsidR="0059434E" w:rsidRPr="00F426D1">
              <w:rPr>
                <w:color w:val="auto"/>
                <w:lang w:val="en-US"/>
              </w:rPr>
              <w:t xml:space="preserve"> progress</w:t>
            </w:r>
            <w:r w:rsidRPr="00F426D1">
              <w:rPr>
                <w:color w:val="auto"/>
                <w:lang w:val="en-US"/>
              </w:rPr>
              <w:t>.</w:t>
            </w:r>
            <w:r w:rsidR="00B86FAB">
              <w:rPr>
                <w:color w:val="auto"/>
                <w:lang w:val="en-US"/>
              </w:rPr>
              <w:t xml:space="preserve"> </w:t>
            </w:r>
            <w:r w:rsidRPr="00F426D1">
              <w:rPr>
                <w:color w:val="auto"/>
                <w:lang w:val="en-US"/>
              </w:rPr>
              <w:t xml:space="preserve">This is even more significant among the disadvantaged pupils in school, where </w:t>
            </w:r>
            <w:r w:rsidR="00F426D1">
              <w:rPr>
                <w:color w:val="auto"/>
                <w:lang w:val="en-US"/>
              </w:rPr>
              <w:t>25</w:t>
            </w:r>
            <w:r w:rsidRPr="00F426D1">
              <w:rPr>
                <w:color w:val="auto"/>
                <w:lang w:val="en-US"/>
              </w:rPr>
              <w:t xml:space="preserve">% </w:t>
            </w:r>
            <w:r w:rsidR="00F426D1">
              <w:rPr>
                <w:color w:val="auto"/>
                <w:lang w:val="en-US"/>
              </w:rPr>
              <w:t xml:space="preserve">of disadvantaged pupils across school </w:t>
            </w:r>
            <w:r w:rsidR="0091139D">
              <w:rPr>
                <w:color w:val="auto"/>
                <w:lang w:val="en-US"/>
              </w:rPr>
              <w:t>are on the SEND Register with a primary need of</w:t>
            </w:r>
            <w:r w:rsidRPr="00F426D1">
              <w:rPr>
                <w:color w:val="auto"/>
                <w:lang w:val="en-US"/>
              </w:rPr>
              <w:t xml:space="preserve"> </w:t>
            </w:r>
            <w:r w:rsidR="00F426D1">
              <w:rPr>
                <w:color w:val="auto"/>
                <w:lang w:val="en-US"/>
              </w:rPr>
              <w:t>Communication and Interaction.</w:t>
            </w:r>
          </w:p>
        </w:tc>
      </w:tr>
      <w:tr w:rsidR="00E66558" w14:paraId="2A7D54FB"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7B428685" w:rsidR="00E66558" w:rsidRPr="00380251" w:rsidRDefault="00E039E4" w:rsidP="0072129C">
            <w:pPr>
              <w:pStyle w:val="TableRow"/>
              <w:rPr>
                <w:sz w:val="22"/>
                <w:szCs w:val="22"/>
              </w:rPr>
            </w:pPr>
            <w:r>
              <w:rPr>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A" w14:textId="12E0BA9E" w:rsidR="00660FD3" w:rsidRPr="00184292" w:rsidRDefault="00184292" w:rsidP="00184292">
            <w:pPr>
              <w:autoSpaceDN/>
              <w:spacing w:before="60" w:line="240" w:lineRule="auto"/>
              <w:ind w:left="57" w:right="57"/>
              <w:rPr>
                <w:rFonts w:cs="Arial"/>
                <w:iCs/>
                <w:color w:val="auto"/>
                <w:lang w:val="en-US"/>
              </w:rPr>
            </w:pPr>
            <w:r>
              <w:rPr>
                <w:rFonts w:cs="Arial"/>
                <w:iCs/>
                <w:color w:val="auto"/>
                <w:lang w:val="en-US"/>
              </w:rPr>
              <w:t xml:space="preserve">Our assessments, observations and discussions with pupils and families have identified </w:t>
            </w:r>
            <w:r w:rsidR="007C0114">
              <w:rPr>
                <w:rFonts w:cs="Arial"/>
                <w:iCs/>
                <w:color w:val="auto"/>
                <w:lang w:val="en-US"/>
              </w:rPr>
              <w:t xml:space="preserve">that </w:t>
            </w:r>
            <w:r>
              <w:rPr>
                <w:rFonts w:cs="Arial"/>
                <w:iCs/>
                <w:color w:val="auto"/>
                <w:lang w:val="en-US"/>
              </w:rPr>
              <w:t xml:space="preserve">social and emotional </w:t>
            </w:r>
            <w:r w:rsidR="00F426D1">
              <w:rPr>
                <w:rFonts w:cs="Arial"/>
                <w:iCs/>
                <w:color w:val="auto"/>
                <w:lang w:val="en-US"/>
              </w:rPr>
              <w:t>difficulties</w:t>
            </w:r>
            <w:r w:rsidR="007C0114">
              <w:rPr>
                <w:rFonts w:cs="Arial"/>
                <w:iCs/>
                <w:color w:val="auto"/>
                <w:lang w:val="en-US"/>
              </w:rPr>
              <w:t xml:space="preserve"> (including for</w:t>
            </w:r>
            <w:r>
              <w:rPr>
                <w:rFonts w:cs="Arial"/>
                <w:iCs/>
                <w:color w:val="auto"/>
                <w:lang w:val="en-US"/>
              </w:rPr>
              <w:t xml:space="preserve"> </w:t>
            </w:r>
            <w:r w:rsidR="00D52423">
              <w:rPr>
                <w:rFonts w:cs="Arial"/>
                <w:iCs/>
                <w:color w:val="auto"/>
                <w:lang w:val="en-US"/>
              </w:rPr>
              <w:t xml:space="preserve">a number of individuals </w:t>
            </w:r>
            <w:r w:rsidR="007C0114">
              <w:rPr>
                <w:rFonts w:cs="Arial"/>
                <w:iCs/>
                <w:color w:val="auto"/>
                <w:lang w:val="en-US"/>
              </w:rPr>
              <w:t xml:space="preserve">who </w:t>
            </w:r>
            <w:r w:rsidR="00D52423">
              <w:rPr>
                <w:rFonts w:cs="Arial"/>
                <w:iCs/>
                <w:color w:val="auto"/>
                <w:lang w:val="en-US"/>
              </w:rPr>
              <w:t xml:space="preserve">have been </w:t>
            </w:r>
            <w:r>
              <w:rPr>
                <w:rFonts w:cs="Arial"/>
                <w:iCs/>
                <w:color w:val="auto"/>
                <w:lang w:val="en-US"/>
              </w:rPr>
              <w:t>significantly impacted by trauma</w:t>
            </w:r>
            <w:r w:rsidR="007C0114">
              <w:rPr>
                <w:rFonts w:cs="Arial"/>
                <w:iCs/>
                <w:color w:val="auto"/>
                <w:lang w:val="en-US"/>
              </w:rPr>
              <w:t xml:space="preserve">) are impacting on the academic progress </w:t>
            </w:r>
            <w:r w:rsidR="0037269D">
              <w:rPr>
                <w:rFonts w:cs="Arial"/>
                <w:iCs/>
                <w:color w:val="auto"/>
                <w:lang w:val="en-US"/>
              </w:rPr>
              <w:t>and social relationships for</w:t>
            </w:r>
            <w:r w:rsidR="007C0114">
              <w:rPr>
                <w:rFonts w:cs="Arial"/>
                <w:iCs/>
                <w:color w:val="auto"/>
                <w:lang w:val="en-US"/>
              </w:rPr>
              <w:t xml:space="preserve"> specific pupils</w:t>
            </w:r>
            <w:r>
              <w:rPr>
                <w:rFonts w:cs="Arial"/>
                <w:iCs/>
                <w:color w:val="auto"/>
                <w:lang w:val="en-US"/>
              </w:rPr>
              <w:t xml:space="preserve">. These challenges particularly </w:t>
            </w:r>
            <w:r w:rsidR="00D52423">
              <w:rPr>
                <w:rFonts w:cs="Arial"/>
                <w:iCs/>
                <w:color w:val="auto"/>
                <w:lang w:val="en-US"/>
              </w:rPr>
              <w:t>e</w:t>
            </w:r>
            <w:r>
              <w:rPr>
                <w:rFonts w:cs="Arial"/>
                <w:iCs/>
                <w:color w:val="auto"/>
                <w:lang w:val="en-US"/>
              </w:rPr>
              <w:t>ffect disadvantaged pupils</w:t>
            </w:r>
            <w:r w:rsidR="0037269D">
              <w:rPr>
                <w:rFonts w:cs="Arial"/>
                <w:iCs/>
                <w:color w:val="auto"/>
                <w:lang w:val="en-US"/>
              </w:rPr>
              <w:t>.</w:t>
            </w:r>
          </w:p>
        </w:tc>
      </w:tr>
      <w:tr w:rsidR="007C0114" w14:paraId="573C231F"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322013" w14:textId="391C4B4E" w:rsidR="007C0114" w:rsidRDefault="007C0114" w:rsidP="0072129C">
            <w:pPr>
              <w:pStyle w:val="TableRow"/>
              <w:rPr>
                <w:sz w:val="22"/>
                <w:szCs w:val="22"/>
              </w:rPr>
            </w:pPr>
            <w:r>
              <w:rPr>
                <w:sz w:val="22"/>
                <w:szCs w:val="22"/>
              </w:rPr>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0537D9" w14:textId="23B8A8EB" w:rsidR="007C0114" w:rsidRDefault="007C0114" w:rsidP="00184292">
            <w:pPr>
              <w:autoSpaceDN/>
              <w:spacing w:before="60" w:line="240" w:lineRule="auto"/>
              <w:ind w:left="57" w:right="57"/>
              <w:rPr>
                <w:rFonts w:cs="Arial"/>
                <w:iCs/>
                <w:color w:val="auto"/>
                <w:lang w:val="en-US"/>
              </w:rPr>
            </w:pPr>
            <w:r>
              <w:rPr>
                <w:rFonts w:cs="Arial"/>
                <w:iCs/>
                <w:color w:val="auto"/>
                <w:lang w:val="en-US"/>
              </w:rPr>
              <w:t xml:space="preserve">Through discussion with parents and analysis of data around destination schools, it is clear that some disadvantaged children do not have the same opportunities to access extra-curricular activities, visits and tuition for grammar school entrance exams. </w:t>
            </w:r>
          </w:p>
        </w:tc>
      </w:tr>
    </w:tbl>
    <w:p w14:paraId="2A7D54FF" w14:textId="5B257CEA" w:rsidR="00E66558" w:rsidRDefault="009D71E8" w:rsidP="0072129C">
      <w:pPr>
        <w:pStyle w:val="Heading2"/>
        <w:spacing w:before="600"/>
      </w:pPr>
      <w:bookmarkStart w:id="17" w:name="_Toc443397160"/>
      <w:r>
        <w:t xml:space="preserve">Intended outcomes </w:t>
      </w:r>
    </w:p>
    <w:p w14:paraId="2A7D5500" w14:textId="77777777" w:rsidR="00E66558" w:rsidRDefault="009D71E8" w:rsidP="0072129C">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830"/>
        <w:gridCol w:w="6656"/>
      </w:tblGrid>
      <w:tr w:rsidR="00E66558" w14:paraId="2A7D5503"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rsidP="0072129C">
            <w:pPr>
              <w:pStyle w:val="TableHeader"/>
              <w:jc w:val="left"/>
            </w:pPr>
            <w:r>
              <w:t>Intended outcome</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rsidP="0072129C">
            <w:pPr>
              <w:pStyle w:val="TableHeader"/>
              <w:jc w:val="left"/>
            </w:pPr>
            <w:r>
              <w:t>Success criteria</w:t>
            </w:r>
          </w:p>
        </w:tc>
      </w:tr>
      <w:tr w:rsidR="00615D58" w14:paraId="45F42611" w14:textId="77777777" w:rsidTr="00615D58">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FBE4716" w14:textId="11448214" w:rsidR="00615D58" w:rsidRPr="00615D58" w:rsidRDefault="00615D58" w:rsidP="00615D58">
            <w:pPr>
              <w:pStyle w:val="TableHeader"/>
              <w:jc w:val="left"/>
              <w:rPr>
                <w:b w:val="0"/>
              </w:rPr>
            </w:pPr>
            <w:r w:rsidRPr="00615D58">
              <w:rPr>
                <w:rFonts w:cs="Arial"/>
                <w:b w:val="0"/>
                <w:color w:val="auto"/>
              </w:rPr>
              <w:t>To achieve and sustain improved attendance for all pupils, particularly our disadvantaged pupils.</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C3EFE0E" w14:textId="3C14DC30" w:rsidR="00615D58" w:rsidRDefault="00615D58" w:rsidP="00615D58">
            <w:pPr>
              <w:autoSpaceDN/>
              <w:spacing w:before="60" w:after="60" w:line="240" w:lineRule="auto"/>
              <w:ind w:left="57" w:right="57"/>
              <w:rPr>
                <w:rFonts w:cs="Arial"/>
                <w:color w:val="auto"/>
              </w:rPr>
            </w:pPr>
            <w:r w:rsidRPr="00615D58">
              <w:rPr>
                <w:rFonts w:cs="Arial"/>
                <w:color w:val="auto"/>
              </w:rPr>
              <w:t>Sustained high attendance by 2024/25 demonstrated by:</w:t>
            </w:r>
          </w:p>
          <w:p w14:paraId="506878FB" w14:textId="017264FA" w:rsidR="00D52423" w:rsidRPr="00D52423" w:rsidRDefault="00D52423" w:rsidP="00D52423">
            <w:pPr>
              <w:pStyle w:val="ListParagraph"/>
              <w:numPr>
                <w:ilvl w:val="0"/>
                <w:numId w:val="32"/>
              </w:numPr>
              <w:autoSpaceDN/>
              <w:spacing w:before="60" w:after="60" w:line="240" w:lineRule="auto"/>
              <w:ind w:right="57"/>
              <w:rPr>
                <w:rFonts w:cs="Arial"/>
                <w:color w:val="auto"/>
              </w:rPr>
            </w:pPr>
            <w:r>
              <w:rPr>
                <w:rFonts w:cs="Arial"/>
                <w:color w:val="auto"/>
              </w:rPr>
              <w:t>average attendance for disadvantaged children meeting the government’s 96% target</w:t>
            </w:r>
          </w:p>
          <w:p w14:paraId="31B9F4E1" w14:textId="2F99ECB6" w:rsidR="00615D58" w:rsidRPr="00677C4C" w:rsidRDefault="00615D58" w:rsidP="00677C4C">
            <w:pPr>
              <w:pStyle w:val="ListParagraph"/>
              <w:numPr>
                <w:ilvl w:val="0"/>
                <w:numId w:val="22"/>
              </w:numPr>
              <w:autoSpaceDN/>
              <w:spacing w:before="60" w:after="60" w:line="240" w:lineRule="auto"/>
              <w:ind w:right="57"/>
              <w:rPr>
                <w:rFonts w:cs="Arial"/>
                <w:color w:val="auto"/>
              </w:rPr>
            </w:pPr>
            <w:r w:rsidRPr="00615D58">
              <w:rPr>
                <w:rFonts w:cs="Arial"/>
                <w:color w:val="auto"/>
              </w:rPr>
              <w:t xml:space="preserve">the overall unauthorised absence rate for all pupils being no more than </w:t>
            </w:r>
            <w:r w:rsidR="00D52423">
              <w:rPr>
                <w:rFonts w:cs="Arial"/>
                <w:color w:val="auto"/>
              </w:rPr>
              <w:t>1</w:t>
            </w:r>
            <w:r>
              <w:rPr>
                <w:rFonts w:cs="Arial"/>
                <w:color w:val="auto"/>
              </w:rPr>
              <w:t>%</w:t>
            </w:r>
          </w:p>
        </w:tc>
      </w:tr>
      <w:tr w:rsidR="00677C4C" w14:paraId="06C3625A" w14:textId="77777777" w:rsidTr="00615D58">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1F645DCB" w14:textId="67D738E5" w:rsidR="00677C4C" w:rsidRPr="00615D58" w:rsidRDefault="00677C4C" w:rsidP="00615D58">
            <w:pPr>
              <w:pStyle w:val="TableHeader"/>
              <w:jc w:val="left"/>
              <w:rPr>
                <w:rFonts w:cs="Arial"/>
                <w:b w:val="0"/>
                <w:color w:val="auto"/>
              </w:rPr>
            </w:pPr>
            <w:r>
              <w:rPr>
                <w:rFonts w:cs="Arial"/>
                <w:b w:val="0"/>
                <w:color w:val="auto"/>
              </w:rPr>
              <w:t>To improve phonics knowledge in KS1</w:t>
            </w:r>
            <w:r w:rsidR="0091139D">
              <w:rPr>
                <w:rFonts w:cs="Arial"/>
                <w:b w:val="0"/>
                <w:color w:val="auto"/>
              </w:rPr>
              <w:t xml:space="preserve"> for our disadvantaged pupils</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D5E8CCE" w14:textId="487DC82C" w:rsidR="00677C4C" w:rsidRDefault="00677C4C" w:rsidP="00615D58">
            <w:pPr>
              <w:autoSpaceDN/>
              <w:spacing w:before="60" w:after="60" w:line="240" w:lineRule="auto"/>
              <w:ind w:left="57" w:right="57"/>
              <w:rPr>
                <w:rFonts w:cs="Arial"/>
                <w:color w:val="auto"/>
              </w:rPr>
            </w:pPr>
            <w:r>
              <w:rPr>
                <w:rFonts w:cs="Arial"/>
                <w:color w:val="auto"/>
              </w:rPr>
              <w:t>Improved phonics results in the Phonics Screening Check by 2024/25 demonstrated by:</w:t>
            </w:r>
          </w:p>
          <w:p w14:paraId="686F0944" w14:textId="0077E65D" w:rsidR="00677C4C" w:rsidRPr="00677C4C" w:rsidRDefault="00677C4C" w:rsidP="00677C4C">
            <w:pPr>
              <w:pStyle w:val="ListParagraph"/>
              <w:numPr>
                <w:ilvl w:val="0"/>
                <w:numId w:val="22"/>
              </w:numPr>
              <w:autoSpaceDN/>
              <w:spacing w:before="60" w:after="60" w:line="240" w:lineRule="auto"/>
              <w:ind w:right="57"/>
              <w:rPr>
                <w:rFonts w:cs="Arial"/>
                <w:color w:val="auto"/>
              </w:rPr>
            </w:pPr>
            <w:r>
              <w:rPr>
                <w:rFonts w:cs="Arial"/>
                <w:color w:val="auto"/>
              </w:rPr>
              <w:t>all children, including those who are disadvantaged, who do not have a significant cognitive SEND passing the Phonics Screening Check</w:t>
            </w:r>
          </w:p>
        </w:tc>
      </w:tr>
      <w:tr w:rsidR="00087E6A" w14:paraId="302CD018" w14:textId="77777777" w:rsidTr="00615D58">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447B2CED" w14:textId="52C862A4" w:rsidR="00087E6A" w:rsidRDefault="00087E6A" w:rsidP="00615D58">
            <w:pPr>
              <w:pStyle w:val="TableHeader"/>
              <w:jc w:val="left"/>
              <w:rPr>
                <w:rFonts w:cs="Arial"/>
                <w:b w:val="0"/>
                <w:color w:val="auto"/>
              </w:rPr>
            </w:pPr>
            <w:r>
              <w:rPr>
                <w:rFonts w:cs="Arial"/>
                <w:b w:val="0"/>
                <w:color w:val="auto"/>
              </w:rPr>
              <w:t xml:space="preserve">To improve reading </w:t>
            </w:r>
            <w:r w:rsidR="0091139D">
              <w:rPr>
                <w:rFonts w:cs="Arial"/>
                <w:b w:val="0"/>
                <w:color w:val="auto"/>
              </w:rPr>
              <w:t>results</w:t>
            </w:r>
            <w:r>
              <w:rPr>
                <w:rFonts w:cs="Arial"/>
                <w:b w:val="0"/>
                <w:color w:val="auto"/>
              </w:rPr>
              <w:t xml:space="preserve"> in KS1</w:t>
            </w:r>
            <w:r w:rsidR="0091139D">
              <w:rPr>
                <w:rFonts w:cs="Arial"/>
                <w:b w:val="0"/>
                <w:color w:val="auto"/>
              </w:rPr>
              <w:t xml:space="preserve"> for our disadvantaged pupils</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DC08BBD" w14:textId="2085B172" w:rsidR="00087E6A" w:rsidRDefault="0091139D" w:rsidP="00615D58">
            <w:pPr>
              <w:autoSpaceDN/>
              <w:spacing w:before="60" w:after="60" w:line="240" w:lineRule="auto"/>
              <w:ind w:left="57" w:right="57"/>
              <w:rPr>
                <w:rFonts w:cs="Arial"/>
                <w:color w:val="auto"/>
              </w:rPr>
            </w:pPr>
            <w:r>
              <w:rPr>
                <w:rFonts w:cs="Arial"/>
                <w:color w:val="auto"/>
              </w:rPr>
              <w:t>Improved reading results in KS1 by 2024/25 demonstrated by:</w:t>
            </w:r>
          </w:p>
          <w:p w14:paraId="10CB3F45" w14:textId="6E25F047" w:rsidR="0091139D" w:rsidRDefault="0091139D" w:rsidP="0091139D">
            <w:pPr>
              <w:pStyle w:val="ListParagraph"/>
              <w:numPr>
                <w:ilvl w:val="0"/>
                <w:numId w:val="22"/>
              </w:numPr>
              <w:autoSpaceDN/>
              <w:spacing w:before="60" w:after="60" w:line="240" w:lineRule="auto"/>
              <w:ind w:right="57"/>
              <w:rPr>
                <w:rFonts w:cs="Arial"/>
                <w:color w:val="auto"/>
              </w:rPr>
            </w:pPr>
            <w:r>
              <w:rPr>
                <w:rFonts w:cs="Arial"/>
                <w:color w:val="auto"/>
              </w:rPr>
              <w:t>cohort results being</w:t>
            </w:r>
            <w:r w:rsidR="007C0114">
              <w:rPr>
                <w:rFonts w:cs="Arial"/>
                <w:color w:val="auto"/>
              </w:rPr>
              <w:t xml:space="preserve"> in line or</w:t>
            </w:r>
            <w:r>
              <w:rPr>
                <w:rFonts w:cs="Arial"/>
                <w:color w:val="auto"/>
              </w:rPr>
              <w:t xml:space="preserve"> above the national average from 2019 (pre-</w:t>
            </w:r>
            <w:proofErr w:type="spellStart"/>
            <w:r>
              <w:rPr>
                <w:rFonts w:cs="Arial"/>
                <w:color w:val="auto"/>
              </w:rPr>
              <w:t>Covid</w:t>
            </w:r>
            <w:proofErr w:type="spellEnd"/>
            <w:r>
              <w:rPr>
                <w:rFonts w:cs="Arial"/>
                <w:color w:val="auto"/>
              </w:rPr>
              <w:t xml:space="preserve"> results) of 75%</w:t>
            </w:r>
          </w:p>
          <w:p w14:paraId="44774F5F" w14:textId="0A7D5D87" w:rsidR="0091139D" w:rsidRPr="0091139D" w:rsidRDefault="0091139D" w:rsidP="0091139D">
            <w:pPr>
              <w:pStyle w:val="ListParagraph"/>
              <w:numPr>
                <w:ilvl w:val="0"/>
                <w:numId w:val="22"/>
              </w:numPr>
              <w:autoSpaceDN/>
              <w:spacing w:before="60" w:after="60" w:line="240" w:lineRule="auto"/>
              <w:ind w:right="57"/>
              <w:rPr>
                <w:rFonts w:cs="Arial"/>
                <w:color w:val="auto"/>
              </w:rPr>
            </w:pPr>
            <w:r>
              <w:rPr>
                <w:rFonts w:cs="Arial"/>
                <w:color w:val="auto"/>
              </w:rPr>
              <w:lastRenderedPageBreak/>
              <w:t>results for disadvantaged pupils are in line with non-disadvantaged pupils within school and nationally</w:t>
            </w:r>
          </w:p>
        </w:tc>
      </w:tr>
      <w:tr w:rsidR="00E66558" w14:paraId="2A7D5506"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51E03261" w:rsidR="00451A23" w:rsidRPr="00E27862" w:rsidRDefault="001B758A" w:rsidP="0072129C">
            <w:pPr>
              <w:pStyle w:val="TableRow"/>
              <w:spacing w:after="120"/>
              <w:rPr>
                <w:rFonts w:cs="Arial"/>
                <w:color w:val="auto"/>
              </w:rPr>
            </w:pPr>
            <w:r w:rsidRPr="00E27862">
              <w:rPr>
                <w:rFonts w:cs="Arial"/>
                <w:color w:val="auto"/>
              </w:rPr>
              <w:lastRenderedPageBreak/>
              <w:t>I</w:t>
            </w:r>
            <w:r w:rsidR="001203D6" w:rsidRPr="00E27862">
              <w:rPr>
                <w:rFonts w:cs="Arial"/>
                <w:color w:val="auto"/>
              </w:rPr>
              <w:t>mproved ora</w:t>
            </w:r>
            <w:r w:rsidR="00155A11" w:rsidRPr="00E27862">
              <w:rPr>
                <w:rFonts w:cs="Arial"/>
                <w:color w:val="auto"/>
              </w:rPr>
              <w:t>l language skil</w:t>
            </w:r>
            <w:r w:rsidR="00D51A3D" w:rsidRPr="00E27862">
              <w:rPr>
                <w:rFonts w:cs="Arial"/>
                <w:color w:val="auto"/>
              </w:rPr>
              <w:t>ls</w:t>
            </w:r>
            <w:r w:rsidR="0091139D">
              <w:rPr>
                <w:rFonts w:cs="Arial"/>
                <w:color w:val="auto"/>
              </w:rPr>
              <w:t xml:space="preserve">, vocabulary and social interaction skills for all pupils, particularly our </w:t>
            </w:r>
            <w:r w:rsidR="001203D6" w:rsidRPr="00E27862">
              <w:rPr>
                <w:rFonts w:cs="Arial"/>
                <w:color w:val="auto"/>
              </w:rPr>
              <w:t>disadvantaged pupils</w:t>
            </w:r>
            <w:r w:rsidR="003E4B48">
              <w:rPr>
                <w:rFonts w:cs="Arial"/>
                <w:color w:val="auto"/>
              </w:rPr>
              <w:t>.</w:t>
            </w:r>
            <w:r w:rsidR="00ED5CBD" w:rsidRPr="00E27862">
              <w:rPr>
                <w:rFonts w:cs="Arial"/>
                <w:color w:val="auto"/>
              </w:rPr>
              <w:t xml:space="preserve">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888612" w14:textId="09C1F73D" w:rsidR="00ED03EC" w:rsidRDefault="00ED03EC" w:rsidP="00ED03EC">
            <w:pPr>
              <w:autoSpaceDN/>
              <w:spacing w:before="60" w:after="120" w:line="240" w:lineRule="auto"/>
              <w:ind w:right="57"/>
              <w:rPr>
                <w:rFonts w:cs="Arial"/>
                <w:color w:val="auto"/>
              </w:rPr>
            </w:pPr>
            <w:r>
              <w:rPr>
                <w:rFonts w:cs="Arial"/>
                <w:color w:val="auto"/>
              </w:rPr>
              <w:t>Improved Communication and Interaction skills by 2024/25 demonstrated by:</w:t>
            </w:r>
          </w:p>
          <w:p w14:paraId="2A7D5505" w14:textId="2B6AD4F1" w:rsidR="00C863B9" w:rsidRPr="00ED03EC" w:rsidRDefault="00E72FF0" w:rsidP="00ED03EC">
            <w:pPr>
              <w:pStyle w:val="ListParagraph"/>
              <w:numPr>
                <w:ilvl w:val="0"/>
                <w:numId w:val="36"/>
              </w:numPr>
              <w:autoSpaceDN/>
              <w:spacing w:before="60" w:after="120" w:line="240" w:lineRule="auto"/>
              <w:ind w:right="57"/>
              <w:rPr>
                <w:rFonts w:cs="Arial"/>
                <w:color w:val="auto"/>
              </w:rPr>
            </w:pPr>
            <w:r w:rsidRPr="00ED03EC">
              <w:rPr>
                <w:rFonts w:cs="Arial"/>
                <w:color w:val="auto"/>
              </w:rPr>
              <w:t>A</w:t>
            </w:r>
            <w:r w:rsidR="00BC2306" w:rsidRPr="00ED03EC">
              <w:rPr>
                <w:rFonts w:cs="Arial"/>
                <w:color w:val="auto"/>
              </w:rPr>
              <w:t>ssessment</w:t>
            </w:r>
            <w:r w:rsidR="00617354" w:rsidRPr="00ED03EC">
              <w:rPr>
                <w:rFonts w:cs="Arial"/>
                <w:color w:val="auto"/>
              </w:rPr>
              <w:t>s</w:t>
            </w:r>
            <w:r w:rsidR="007C0114" w:rsidRPr="00ED03EC">
              <w:rPr>
                <w:rFonts w:cs="Arial"/>
                <w:color w:val="auto"/>
              </w:rPr>
              <w:t xml:space="preserve"> (including those from specific intervention)</w:t>
            </w:r>
            <w:r w:rsidR="007F4DEB" w:rsidRPr="00ED03EC">
              <w:rPr>
                <w:rFonts w:cs="Arial"/>
                <w:color w:val="auto"/>
              </w:rPr>
              <w:t xml:space="preserve"> </w:t>
            </w:r>
            <w:r w:rsidR="001E4E1D" w:rsidRPr="00ED03EC">
              <w:rPr>
                <w:rFonts w:cs="Arial"/>
                <w:color w:val="auto"/>
              </w:rPr>
              <w:t>and ob</w:t>
            </w:r>
            <w:r w:rsidR="00A4749A" w:rsidRPr="00ED03EC">
              <w:rPr>
                <w:rFonts w:cs="Arial"/>
                <w:color w:val="auto"/>
              </w:rPr>
              <w:t xml:space="preserve">servations </w:t>
            </w:r>
            <w:r w:rsidR="00CC1B11" w:rsidRPr="00ED03EC">
              <w:rPr>
                <w:rFonts w:cs="Arial"/>
                <w:color w:val="auto"/>
              </w:rPr>
              <w:t>indicat</w:t>
            </w:r>
            <w:r w:rsidR="00ED03EC">
              <w:rPr>
                <w:rFonts w:cs="Arial"/>
                <w:color w:val="auto"/>
              </w:rPr>
              <w:t>ing</w:t>
            </w:r>
            <w:r w:rsidR="007F4DEB" w:rsidRPr="00ED03EC">
              <w:rPr>
                <w:rFonts w:cs="Arial"/>
                <w:color w:val="auto"/>
              </w:rPr>
              <w:t xml:space="preserve"> </w:t>
            </w:r>
            <w:r w:rsidR="004F134F" w:rsidRPr="00ED03EC">
              <w:rPr>
                <w:rFonts w:cs="Arial"/>
                <w:color w:val="auto"/>
              </w:rPr>
              <w:t>significantly improved oral language</w:t>
            </w:r>
            <w:r w:rsidR="007C0114" w:rsidRPr="00ED03EC">
              <w:rPr>
                <w:rFonts w:cs="Arial"/>
                <w:color w:val="auto"/>
              </w:rPr>
              <w:t xml:space="preserve"> and social interaction skills</w:t>
            </w:r>
            <w:r w:rsidR="004F134F" w:rsidRPr="00ED03EC">
              <w:rPr>
                <w:rFonts w:cs="Arial"/>
                <w:color w:val="auto"/>
              </w:rPr>
              <w:t xml:space="preserve"> among</w:t>
            </w:r>
            <w:r w:rsidR="00BA1581" w:rsidRPr="00ED03EC">
              <w:rPr>
                <w:rFonts w:cs="Arial"/>
                <w:color w:val="auto"/>
              </w:rPr>
              <w:t xml:space="preserve"> </w:t>
            </w:r>
            <w:r w:rsidR="00345879" w:rsidRPr="00ED03EC">
              <w:rPr>
                <w:rFonts w:cs="Arial"/>
                <w:color w:val="auto"/>
              </w:rPr>
              <w:t>disadvantaged pupils</w:t>
            </w:r>
            <w:r w:rsidR="00F81007" w:rsidRPr="00ED03EC">
              <w:rPr>
                <w:rFonts w:cs="Arial"/>
                <w:color w:val="auto"/>
              </w:rPr>
              <w:t xml:space="preserve">. </w:t>
            </w:r>
            <w:r w:rsidR="00F81007" w:rsidRPr="00ED03EC">
              <w:rPr>
                <w:color w:val="auto"/>
              </w:rPr>
              <w:t>This is evident when triangulated with other sources of evidence, including engagement in lessons, book scrutiny and ongoing formative assessment.</w:t>
            </w:r>
          </w:p>
        </w:tc>
      </w:tr>
      <w:tr w:rsidR="00E66558" w14:paraId="2A7D550C"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A" w14:textId="3784F52B" w:rsidR="00CB316E" w:rsidRPr="00E27862" w:rsidRDefault="00CB316E" w:rsidP="0072129C">
            <w:pPr>
              <w:pStyle w:val="TableRow"/>
              <w:spacing w:after="120"/>
              <w:ind w:left="29"/>
              <w:rPr>
                <w:rFonts w:cs="Arial"/>
                <w:color w:val="auto"/>
              </w:rPr>
            </w:pPr>
            <w:r w:rsidRPr="00E27862">
              <w:rPr>
                <w:rFonts w:cs="Arial"/>
                <w:color w:val="auto"/>
              </w:rPr>
              <w:t xml:space="preserve">Improved </w:t>
            </w:r>
            <w:r w:rsidR="0037269D">
              <w:rPr>
                <w:rFonts w:cs="Arial"/>
                <w:color w:val="auto"/>
              </w:rPr>
              <w:t xml:space="preserve">ability for specified children to regulate their emotions and to interact positively with other pupils.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B9F39F" w14:textId="0A7C53E7" w:rsidR="00A564D2" w:rsidRDefault="0037269D" w:rsidP="0037269D">
            <w:pPr>
              <w:pStyle w:val="TableRowCentered"/>
              <w:numPr>
                <w:ilvl w:val="0"/>
                <w:numId w:val="33"/>
              </w:numPr>
              <w:spacing w:after="120"/>
              <w:jc w:val="left"/>
              <w:rPr>
                <w:rFonts w:cs="Arial"/>
                <w:color w:val="auto"/>
                <w:lang w:eastAsia="en-US"/>
              </w:rPr>
            </w:pPr>
            <w:r>
              <w:rPr>
                <w:rFonts w:cs="Arial"/>
                <w:color w:val="auto"/>
                <w:lang w:eastAsia="en-US"/>
              </w:rPr>
              <w:t>Assessments and observations from staff and children show that children are using taught techniques to regulate their emotions.</w:t>
            </w:r>
          </w:p>
          <w:p w14:paraId="19B2085B" w14:textId="77777777" w:rsidR="0037269D" w:rsidRDefault="0037269D" w:rsidP="0037269D">
            <w:pPr>
              <w:pStyle w:val="TableRowCentered"/>
              <w:numPr>
                <w:ilvl w:val="0"/>
                <w:numId w:val="33"/>
              </w:numPr>
              <w:spacing w:after="120"/>
              <w:jc w:val="left"/>
              <w:rPr>
                <w:rFonts w:cs="Arial"/>
                <w:color w:val="auto"/>
                <w:lang w:eastAsia="en-US"/>
              </w:rPr>
            </w:pPr>
            <w:r>
              <w:rPr>
                <w:rFonts w:cs="Arial"/>
                <w:color w:val="auto"/>
                <w:lang w:eastAsia="en-US"/>
              </w:rPr>
              <w:t>Staff and peers of children with SEMH difficulties have an increased understanding of the needs of these children and strategies which can be used to support them.</w:t>
            </w:r>
          </w:p>
          <w:p w14:paraId="2A7D550B" w14:textId="7E971705" w:rsidR="00877429" w:rsidRPr="0037269D" w:rsidRDefault="00877429" w:rsidP="0037269D">
            <w:pPr>
              <w:pStyle w:val="TableRowCentered"/>
              <w:numPr>
                <w:ilvl w:val="0"/>
                <w:numId w:val="33"/>
              </w:numPr>
              <w:spacing w:after="120"/>
              <w:jc w:val="left"/>
              <w:rPr>
                <w:rFonts w:cs="Arial"/>
                <w:color w:val="auto"/>
                <w:lang w:eastAsia="en-US"/>
              </w:rPr>
            </w:pPr>
            <w:r>
              <w:rPr>
                <w:rFonts w:cs="Arial"/>
                <w:color w:val="auto"/>
                <w:lang w:eastAsia="en-US"/>
              </w:rPr>
              <w:t>Questionnaires and discussion with children with SEMH difficulties to show an increase in positive interactions with their peers.</w:t>
            </w:r>
          </w:p>
        </w:tc>
      </w:tr>
      <w:tr w:rsidR="00F62A08" w:rsidRPr="00B32FF3" w14:paraId="0A29906D"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F1BF86" w14:textId="7ED2C7E0" w:rsidR="00F62A08" w:rsidRPr="00E27862" w:rsidRDefault="00F62A08" w:rsidP="0072129C">
            <w:pPr>
              <w:spacing w:before="60" w:line="240" w:lineRule="auto"/>
              <w:ind w:left="29"/>
              <w:rPr>
                <w:rFonts w:cs="Arial"/>
                <w:color w:val="auto"/>
              </w:rPr>
            </w:pPr>
            <w:r w:rsidRPr="00E27862">
              <w:rPr>
                <w:rFonts w:cs="Arial"/>
                <w:color w:val="auto"/>
              </w:rPr>
              <w:t>To achieve and sustain improved wellbeing</w:t>
            </w:r>
            <w:r w:rsidR="007608BA" w:rsidRPr="00E27862">
              <w:rPr>
                <w:rFonts w:cs="Arial"/>
                <w:color w:val="auto"/>
              </w:rPr>
              <w:t xml:space="preserve"> </w:t>
            </w:r>
            <w:r w:rsidR="005E2E98">
              <w:rPr>
                <w:rFonts w:cs="Arial"/>
                <w:color w:val="auto"/>
              </w:rPr>
              <w:t xml:space="preserve">and equality of opportunities </w:t>
            </w:r>
            <w:r w:rsidR="007608BA" w:rsidRPr="00E27862">
              <w:rPr>
                <w:rFonts w:cs="Arial"/>
                <w:color w:val="auto"/>
              </w:rPr>
              <w:t xml:space="preserve">for </w:t>
            </w:r>
            <w:r w:rsidR="002A637D" w:rsidRPr="00E27862">
              <w:rPr>
                <w:rFonts w:cs="Arial"/>
                <w:color w:val="auto"/>
              </w:rPr>
              <w:t xml:space="preserve">all </w:t>
            </w:r>
            <w:r w:rsidR="007608BA" w:rsidRPr="00E27862">
              <w:rPr>
                <w:rFonts w:cs="Arial"/>
                <w:color w:val="auto"/>
              </w:rPr>
              <w:t>pupils in our school</w:t>
            </w:r>
            <w:r w:rsidR="00BD7E90" w:rsidRPr="00E27862">
              <w:rPr>
                <w:rFonts w:cs="Arial"/>
                <w:color w:val="auto"/>
              </w:rPr>
              <w:t>,</w:t>
            </w:r>
            <w:r w:rsidR="00AA59FE" w:rsidRPr="00E27862">
              <w:rPr>
                <w:rFonts w:cs="Arial"/>
                <w:color w:val="auto"/>
              </w:rPr>
              <w:t xml:space="preserve"> </w:t>
            </w:r>
            <w:r w:rsidR="00BD7E90" w:rsidRPr="00E27862">
              <w:rPr>
                <w:rFonts w:cs="Arial"/>
                <w:color w:val="auto"/>
              </w:rPr>
              <w:t>particular</w:t>
            </w:r>
            <w:r w:rsidR="00AA59FE" w:rsidRPr="00E27862">
              <w:rPr>
                <w:rFonts w:cs="Arial"/>
                <w:color w:val="auto"/>
              </w:rPr>
              <w:t>ly</w:t>
            </w:r>
            <w:r w:rsidR="002A637D" w:rsidRPr="00E27862">
              <w:rPr>
                <w:rFonts w:cs="Arial"/>
                <w:color w:val="auto"/>
              </w:rPr>
              <w:t xml:space="preserve"> our</w:t>
            </w:r>
            <w:r w:rsidR="00AA59FE" w:rsidRPr="00E27862">
              <w:rPr>
                <w:rFonts w:cs="Arial"/>
                <w:color w:val="auto"/>
              </w:rPr>
              <w:t xml:space="preserve"> disadvantaged pupi</w:t>
            </w:r>
            <w:r w:rsidR="002A637D" w:rsidRPr="00E27862">
              <w:rPr>
                <w:rFonts w:cs="Arial"/>
                <w:color w:val="auto"/>
              </w:rPr>
              <w:t>ls</w:t>
            </w:r>
            <w:r w:rsidR="00212A8E" w:rsidRPr="00E27862">
              <w:rPr>
                <w:rFonts w:cs="Arial"/>
                <w:color w:val="auto"/>
              </w:rPr>
              <w:t>.</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2CA682" w14:textId="78BBDDAE" w:rsidR="00A51C42" w:rsidRPr="00E27862" w:rsidRDefault="008C5C2B" w:rsidP="0066364C">
            <w:pPr>
              <w:autoSpaceDN/>
              <w:spacing w:before="60" w:after="60" w:line="240" w:lineRule="auto"/>
              <w:ind w:left="34" w:right="57"/>
              <w:rPr>
                <w:rFonts w:cs="Arial"/>
                <w:color w:val="auto"/>
              </w:rPr>
            </w:pPr>
            <w:r w:rsidRPr="00E27862">
              <w:rPr>
                <w:rFonts w:cs="Arial"/>
                <w:color w:val="auto"/>
              </w:rPr>
              <w:t>S</w:t>
            </w:r>
            <w:r w:rsidR="00F90792" w:rsidRPr="00E27862">
              <w:rPr>
                <w:rFonts w:cs="Arial"/>
                <w:color w:val="auto"/>
              </w:rPr>
              <w:t>ustained high levels of wellbeing</w:t>
            </w:r>
            <w:r w:rsidRPr="00E27862">
              <w:rPr>
                <w:rFonts w:cs="Arial"/>
                <w:color w:val="auto"/>
              </w:rPr>
              <w:t xml:space="preserve"> </w:t>
            </w:r>
            <w:r w:rsidR="00B535A0">
              <w:rPr>
                <w:rFonts w:cs="Arial"/>
                <w:color w:val="auto"/>
              </w:rPr>
              <w:t xml:space="preserve">by </w:t>
            </w:r>
            <w:r w:rsidR="0019782E" w:rsidRPr="00E27862">
              <w:rPr>
                <w:rFonts w:cs="Arial"/>
                <w:color w:val="auto"/>
              </w:rPr>
              <w:t xml:space="preserve">2024/25 </w:t>
            </w:r>
            <w:r w:rsidRPr="00E27862">
              <w:rPr>
                <w:rFonts w:cs="Arial"/>
                <w:color w:val="auto"/>
              </w:rPr>
              <w:t xml:space="preserve">demonstrated </w:t>
            </w:r>
            <w:r w:rsidR="00735E27">
              <w:rPr>
                <w:rFonts w:cs="Arial"/>
                <w:color w:val="auto"/>
              </w:rPr>
              <w:t>by</w:t>
            </w:r>
            <w:r w:rsidRPr="00E27862">
              <w:rPr>
                <w:rFonts w:cs="Arial"/>
                <w:color w:val="auto"/>
              </w:rPr>
              <w:t>:</w:t>
            </w:r>
          </w:p>
          <w:p w14:paraId="0B9597CB" w14:textId="7912FF8F" w:rsidR="00A26FDF" w:rsidRPr="0037269D" w:rsidRDefault="005D0EED" w:rsidP="0037269D">
            <w:pPr>
              <w:pStyle w:val="ListParagraph"/>
              <w:numPr>
                <w:ilvl w:val="0"/>
                <w:numId w:val="24"/>
              </w:numPr>
              <w:autoSpaceDN/>
              <w:spacing w:before="60" w:after="120" w:line="240" w:lineRule="auto"/>
              <w:ind w:right="57" w:hanging="357"/>
              <w:contextualSpacing w:val="0"/>
              <w:rPr>
                <w:rFonts w:cs="Arial"/>
                <w:color w:val="auto"/>
              </w:rPr>
            </w:pPr>
            <w:r w:rsidRPr="00E27862">
              <w:rPr>
                <w:rFonts w:cs="Arial"/>
                <w:color w:val="auto"/>
              </w:rPr>
              <w:t>qualitative data from</w:t>
            </w:r>
            <w:r w:rsidR="006754A7" w:rsidRPr="00E27862">
              <w:rPr>
                <w:rFonts w:cs="Arial"/>
                <w:color w:val="auto"/>
              </w:rPr>
              <w:t xml:space="preserve"> student</w:t>
            </w:r>
            <w:r w:rsidR="00061CE6" w:rsidRPr="00E27862">
              <w:rPr>
                <w:rFonts w:cs="Arial"/>
                <w:color w:val="auto"/>
              </w:rPr>
              <w:t xml:space="preserve"> voice, student and parent surveys and teacher observations</w:t>
            </w:r>
          </w:p>
          <w:p w14:paraId="2F3D4256" w14:textId="77777777" w:rsidR="00B50646" w:rsidRDefault="00337C60" w:rsidP="0066364C">
            <w:pPr>
              <w:pStyle w:val="ListParagraph"/>
              <w:numPr>
                <w:ilvl w:val="0"/>
                <w:numId w:val="24"/>
              </w:numPr>
              <w:autoSpaceDN/>
              <w:spacing w:before="60" w:after="120" w:line="240" w:lineRule="auto"/>
              <w:ind w:right="57" w:hanging="357"/>
              <w:contextualSpacing w:val="0"/>
              <w:rPr>
                <w:rFonts w:cs="Arial"/>
                <w:color w:val="auto"/>
              </w:rPr>
            </w:pPr>
            <w:r w:rsidRPr="00E27862">
              <w:rPr>
                <w:rFonts w:cs="Arial"/>
                <w:color w:val="auto"/>
              </w:rPr>
              <w:t>a significant increase in participation in</w:t>
            </w:r>
            <w:r w:rsidR="00674B81" w:rsidRPr="00E27862">
              <w:rPr>
                <w:rFonts w:cs="Arial"/>
                <w:color w:val="auto"/>
              </w:rPr>
              <w:t xml:space="preserve"> enrichment activities</w:t>
            </w:r>
            <w:r w:rsidR="002E5370" w:rsidRPr="00E27862">
              <w:rPr>
                <w:rFonts w:cs="Arial"/>
                <w:color w:val="auto"/>
              </w:rPr>
              <w:t>, particularly</w:t>
            </w:r>
            <w:r w:rsidR="00674B81" w:rsidRPr="00E27862">
              <w:rPr>
                <w:rFonts w:cs="Arial"/>
                <w:color w:val="auto"/>
              </w:rPr>
              <w:t xml:space="preserve"> among disadvantaged pupils</w:t>
            </w:r>
            <w:r w:rsidR="002E3FF3" w:rsidRPr="00E27862">
              <w:rPr>
                <w:rFonts w:cs="Arial"/>
                <w:color w:val="auto"/>
              </w:rPr>
              <w:t xml:space="preserve"> </w:t>
            </w:r>
            <w:r w:rsidR="005E6A65" w:rsidRPr="00E27862">
              <w:rPr>
                <w:rFonts w:cs="Arial"/>
                <w:color w:val="auto"/>
              </w:rPr>
              <w:t xml:space="preserve"> </w:t>
            </w:r>
            <w:r w:rsidR="003B6B17" w:rsidRPr="00E27862">
              <w:rPr>
                <w:rFonts w:cs="Arial"/>
                <w:color w:val="auto"/>
              </w:rPr>
              <w:t xml:space="preserve"> </w:t>
            </w:r>
            <w:r w:rsidR="00624851" w:rsidRPr="00E27862">
              <w:rPr>
                <w:rFonts w:cs="Arial"/>
                <w:color w:val="auto"/>
              </w:rPr>
              <w:t xml:space="preserve"> </w:t>
            </w:r>
          </w:p>
          <w:p w14:paraId="0C4D3CFE" w14:textId="12782EAE" w:rsidR="00877429" w:rsidRPr="00E27862" w:rsidRDefault="00877429" w:rsidP="0066364C">
            <w:pPr>
              <w:pStyle w:val="ListParagraph"/>
              <w:numPr>
                <w:ilvl w:val="0"/>
                <w:numId w:val="24"/>
              </w:numPr>
              <w:autoSpaceDN/>
              <w:spacing w:before="60" w:after="120" w:line="240" w:lineRule="auto"/>
              <w:ind w:right="57" w:hanging="357"/>
              <w:contextualSpacing w:val="0"/>
              <w:rPr>
                <w:rFonts w:cs="Arial"/>
                <w:color w:val="auto"/>
              </w:rPr>
            </w:pPr>
            <w:r>
              <w:rPr>
                <w:rFonts w:cs="Arial"/>
                <w:color w:val="auto"/>
              </w:rPr>
              <w:t xml:space="preserve">an </w:t>
            </w:r>
            <w:r w:rsidR="005E2E98">
              <w:rPr>
                <w:rFonts w:cs="Arial"/>
                <w:color w:val="auto"/>
              </w:rPr>
              <w:t>increase</w:t>
            </w:r>
            <w:r>
              <w:rPr>
                <w:rFonts w:cs="Arial"/>
                <w:color w:val="auto"/>
              </w:rPr>
              <w:t xml:space="preserve"> in the number of disadvantaged pupils taking part in</w:t>
            </w:r>
            <w:r w:rsidR="005E2E98">
              <w:rPr>
                <w:rFonts w:cs="Arial"/>
                <w:color w:val="auto"/>
              </w:rPr>
              <w:t xml:space="preserve"> 11+ tutoring</w:t>
            </w:r>
            <w:r>
              <w:rPr>
                <w:rFonts w:cs="Arial"/>
                <w:color w:val="auto"/>
              </w:rPr>
              <w:t xml:space="preserve"> </w:t>
            </w:r>
          </w:p>
        </w:tc>
      </w:tr>
    </w:tbl>
    <w:p w14:paraId="2A7D5512" w14:textId="46EA49DB" w:rsidR="00E66558" w:rsidRPr="00C90000" w:rsidRDefault="009D71E8" w:rsidP="008C0F97">
      <w:pPr>
        <w:pStyle w:val="Heading2"/>
      </w:pPr>
      <w:r>
        <w:t>Activity in this academic year</w:t>
      </w:r>
    </w:p>
    <w:p w14:paraId="2A7D5513" w14:textId="694F5347" w:rsidR="00E66558" w:rsidRDefault="009D71E8" w:rsidP="0072129C">
      <w:pPr>
        <w:spacing w:after="480"/>
      </w:pPr>
      <w:r>
        <w:t>This details how we intend to spend our pupil premium (and recovery premium</w:t>
      </w:r>
      <w:r w:rsidR="00425D36">
        <w:t>)</w:t>
      </w:r>
      <w:r>
        <w:t xml:space="preserve"> funding </w:t>
      </w:r>
      <w:r>
        <w:rPr>
          <w:b/>
          <w:bCs/>
        </w:rPr>
        <w:t>this academic year</w:t>
      </w:r>
      <w:r>
        <w:t xml:space="preserve"> to address the challenges listed above.</w:t>
      </w:r>
    </w:p>
    <w:p w14:paraId="2A7D5514" w14:textId="77777777" w:rsidR="00E66558" w:rsidRDefault="009D71E8" w:rsidP="0072129C">
      <w:pPr>
        <w:pStyle w:val="Heading3"/>
      </w:pPr>
      <w:r>
        <w:t>Teaching (for example, CPD, recruitment and retention)</w:t>
      </w:r>
    </w:p>
    <w:p w14:paraId="2A7D5515" w14:textId="4CFA6C09" w:rsidR="00E66558" w:rsidRPr="00750C33" w:rsidRDefault="009D71E8" w:rsidP="0072129C">
      <w:pPr>
        <w:rPr>
          <w:color w:val="0070C0"/>
        </w:rPr>
      </w:pPr>
      <w:r>
        <w:t xml:space="preserve">Budgeted cost: </w:t>
      </w:r>
      <w:r w:rsidRPr="00E27862">
        <w:rPr>
          <w:b/>
          <w:bCs/>
          <w:color w:val="auto"/>
        </w:rPr>
        <w:t>£</w:t>
      </w:r>
      <w:r w:rsidR="00665D4C">
        <w:rPr>
          <w:b/>
          <w:bCs/>
          <w:color w:val="auto"/>
        </w:rPr>
        <w:t>7,942</w:t>
      </w:r>
    </w:p>
    <w:tbl>
      <w:tblPr>
        <w:tblW w:w="5000" w:type="pct"/>
        <w:tblLayout w:type="fixed"/>
        <w:tblCellMar>
          <w:left w:w="10" w:type="dxa"/>
          <w:right w:w="10" w:type="dxa"/>
        </w:tblCellMar>
        <w:tblLook w:val="04A0" w:firstRow="1" w:lastRow="0" w:firstColumn="1" w:lastColumn="0" w:noHBand="0" w:noVBand="1"/>
      </w:tblPr>
      <w:tblGrid>
        <w:gridCol w:w="3397"/>
        <w:gridCol w:w="4536"/>
        <w:gridCol w:w="1553"/>
      </w:tblGrid>
      <w:tr w:rsidR="00E66558" w14:paraId="2A7D5519" w14:textId="77777777" w:rsidTr="553D8BA6">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Default="009D71E8" w:rsidP="0072129C">
            <w:pPr>
              <w:pStyle w:val="TableHeader"/>
              <w:jc w:val="left"/>
            </w:pPr>
            <w:r>
              <w:t>Activity</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Default="009D71E8" w:rsidP="0072129C">
            <w:pPr>
              <w:pStyle w:val="TableHeader"/>
              <w:jc w:val="left"/>
            </w:pPr>
            <w:r>
              <w:t>Evidence that supports this approach</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Default="009D71E8" w:rsidP="0072129C">
            <w:pPr>
              <w:pStyle w:val="TableHeader"/>
              <w:jc w:val="left"/>
            </w:pPr>
            <w:r>
              <w:t>Challenge number(s) addressed</w:t>
            </w:r>
          </w:p>
        </w:tc>
      </w:tr>
      <w:tr w:rsidR="00E66558" w14:paraId="2A7D551D" w14:textId="77777777" w:rsidTr="553D8BA6">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70A0BE" w14:textId="77777777" w:rsidR="004414EB" w:rsidRDefault="000824F0" w:rsidP="0072129C">
            <w:pPr>
              <w:pStyle w:val="TableRow"/>
              <w:spacing w:after="240"/>
              <w:ind w:left="29"/>
              <w:rPr>
                <w:iCs/>
                <w:color w:val="auto"/>
                <w:lang w:val="en-US"/>
              </w:rPr>
            </w:pPr>
            <w:proofErr w:type="spellStart"/>
            <w:r>
              <w:rPr>
                <w:iCs/>
                <w:color w:val="auto"/>
                <w:lang w:val="en-US"/>
              </w:rPr>
              <w:t>Maximising</w:t>
            </w:r>
            <w:proofErr w:type="spellEnd"/>
            <w:r>
              <w:rPr>
                <w:iCs/>
                <w:color w:val="auto"/>
                <w:lang w:val="en-US"/>
              </w:rPr>
              <w:t xml:space="preserve"> the Impact of Teaching Assistants &amp; </w:t>
            </w:r>
            <w:proofErr w:type="spellStart"/>
            <w:r>
              <w:rPr>
                <w:iCs/>
                <w:color w:val="auto"/>
                <w:lang w:val="en-US"/>
              </w:rPr>
              <w:lastRenderedPageBreak/>
              <w:t>Maximising</w:t>
            </w:r>
            <w:proofErr w:type="spellEnd"/>
            <w:r>
              <w:rPr>
                <w:iCs/>
                <w:color w:val="auto"/>
                <w:lang w:val="en-US"/>
              </w:rPr>
              <w:t xml:space="preserve"> the Practice of Teaching Assistants training. </w:t>
            </w:r>
          </w:p>
          <w:p w14:paraId="2A7D551A" w14:textId="5E3050D7" w:rsidR="00FB2935" w:rsidRPr="00E27862" w:rsidRDefault="00FB2935" w:rsidP="0072129C">
            <w:pPr>
              <w:pStyle w:val="TableRow"/>
              <w:spacing w:after="240"/>
              <w:ind w:left="29"/>
              <w:rPr>
                <w:rFonts w:cs="Arial"/>
                <w:color w:val="auto"/>
                <w:shd w:val="clear" w:color="auto" w:fill="FFFFFF"/>
              </w:rPr>
            </w:pPr>
            <w:r>
              <w:rPr>
                <w:rFonts w:cs="Arial"/>
                <w:color w:val="auto"/>
                <w:shd w:val="clear" w:color="auto" w:fill="FFFFFF"/>
              </w:rPr>
              <w:t>(£2,450)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C9FFE3" w14:textId="6FF6A766" w:rsidR="00FB2935" w:rsidRPr="00FB2935" w:rsidRDefault="00FB2935" w:rsidP="000824F0">
            <w:pPr>
              <w:pStyle w:val="TableRowCentered"/>
              <w:spacing w:after="120"/>
              <w:ind w:left="0"/>
              <w:jc w:val="left"/>
              <w:rPr>
                <w:color w:val="auto"/>
                <w:szCs w:val="24"/>
              </w:rPr>
            </w:pPr>
            <w:r w:rsidRPr="00081EC7">
              <w:rPr>
                <w:color w:val="auto"/>
                <w:szCs w:val="24"/>
              </w:rPr>
              <w:lastRenderedPageBreak/>
              <w:t xml:space="preserve">The </w:t>
            </w:r>
            <w:r w:rsidR="000824F0" w:rsidRPr="00081EC7">
              <w:rPr>
                <w:color w:val="auto"/>
                <w:szCs w:val="24"/>
              </w:rPr>
              <w:t>Guidance Report from the EEF</w:t>
            </w:r>
            <w:r w:rsidRPr="00081EC7">
              <w:rPr>
                <w:color w:val="auto"/>
                <w:szCs w:val="24"/>
              </w:rPr>
              <w:t xml:space="preserve"> explains the impact that Teaching </w:t>
            </w:r>
            <w:r w:rsidRPr="00FB2935">
              <w:rPr>
                <w:color w:val="auto"/>
                <w:szCs w:val="24"/>
              </w:rPr>
              <w:lastRenderedPageBreak/>
              <w:t>Assistants can have when they are utilised effectively. Training with Sally Franklin to fully explore the recommendations from the EEF and to support staff to implement them.</w:t>
            </w:r>
          </w:p>
          <w:p w14:paraId="34037E09" w14:textId="0F5C810C" w:rsidR="000824F0" w:rsidRPr="00FB2935" w:rsidRDefault="000824F0" w:rsidP="000824F0">
            <w:pPr>
              <w:pStyle w:val="TableRowCentered"/>
              <w:spacing w:after="120"/>
              <w:ind w:left="0"/>
              <w:jc w:val="left"/>
              <w:rPr>
                <w:color w:val="auto"/>
                <w:szCs w:val="24"/>
              </w:rPr>
            </w:pPr>
            <w:r w:rsidRPr="00FB2935">
              <w:rPr>
                <w:color w:val="auto"/>
                <w:szCs w:val="24"/>
              </w:rPr>
              <w:t>Full day course for Teaching Assistants</w:t>
            </w:r>
            <w:r w:rsidR="00FB2935" w:rsidRPr="00FB2935">
              <w:rPr>
                <w:color w:val="auto"/>
                <w:szCs w:val="24"/>
              </w:rPr>
              <w:t xml:space="preserve"> and HLTAs</w:t>
            </w:r>
            <w:r w:rsidRPr="00FB2935">
              <w:rPr>
                <w:color w:val="auto"/>
                <w:szCs w:val="24"/>
              </w:rPr>
              <w:t xml:space="preserve"> within school</w:t>
            </w:r>
            <w:r w:rsidR="00FB2935" w:rsidRPr="00FB2935">
              <w:rPr>
                <w:color w:val="auto"/>
                <w:szCs w:val="24"/>
              </w:rPr>
              <w:t xml:space="preserve"> (split over 2 days in November).</w:t>
            </w:r>
          </w:p>
          <w:p w14:paraId="6ACF623A" w14:textId="664C4DAA" w:rsidR="00FB2935" w:rsidRPr="00FB2935" w:rsidRDefault="00FB2935" w:rsidP="000824F0">
            <w:pPr>
              <w:pStyle w:val="TableRowCentered"/>
              <w:spacing w:after="120"/>
              <w:ind w:left="0"/>
              <w:jc w:val="left"/>
              <w:rPr>
                <w:color w:val="auto"/>
                <w:szCs w:val="24"/>
              </w:rPr>
            </w:pPr>
            <w:r>
              <w:rPr>
                <w:color w:val="auto"/>
                <w:szCs w:val="24"/>
              </w:rPr>
              <w:t xml:space="preserve">Four twilight sessions for leadership and teachers to explore research and recommendations (September – November 2022). </w:t>
            </w:r>
          </w:p>
          <w:p w14:paraId="2A7D551B" w14:textId="7C9864C9" w:rsidR="000824F0" w:rsidRPr="00E27862" w:rsidRDefault="005278B5" w:rsidP="000824F0">
            <w:pPr>
              <w:pStyle w:val="TableRowCentered"/>
              <w:spacing w:after="120"/>
              <w:jc w:val="left"/>
              <w:rPr>
                <w:color w:val="auto"/>
                <w:szCs w:val="24"/>
              </w:rPr>
            </w:pPr>
            <w:hyperlink r:id="rId10" w:history="1">
              <w:r w:rsidR="000824F0" w:rsidRPr="002D7DDC">
                <w:rPr>
                  <w:rStyle w:val="Hyperlink"/>
                  <w:szCs w:val="24"/>
                </w:rPr>
                <w:t>https://educationendowmentfoundation.org.uk/education-evidence/guidance-reports/teaching-assistants</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355DD266" w:rsidR="00E66558" w:rsidRPr="00E27862" w:rsidRDefault="00FB2935" w:rsidP="0072129C">
            <w:pPr>
              <w:pStyle w:val="TableRowCentered"/>
              <w:jc w:val="left"/>
              <w:rPr>
                <w:color w:val="auto"/>
                <w:szCs w:val="24"/>
              </w:rPr>
            </w:pPr>
            <w:r>
              <w:rPr>
                <w:color w:val="auto"/>
                <w:szCs w:val="24"/>
              </w:rPr>
              <w:lastRenderedPageBreak/>
              <w:t>2, 3, 4, 5</w:t>
            </w:r>
          </w:p>
        </w:tc>
      </w:tr>
      <w:tr w:rsidR="00ED03EC" w14:paraId="2E7A967A" w14:textId="77777777" w:rsidTr="553D8BA6">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328254" w14:textId="6B069A2A" w:rsidR="00ED03EC" w:rsidRDefault="00ED03EC" w:rsidP="0072129C">
            <w:pPr>
              <w:pStyle w:val="TableRow"/>
              <w:spacing w:after="240"/>
              <w:ind w:left="29"/>
              <w:rPr>
                <w:iCs/>
                <w:color w:val="auto"/>
                <w:lang w:val="en-US"/>
              </w:rPr>
            </w:pPr>
            <w:r>
              <w:rPr>
                <w:iCs/>
                <w:color w:val="auto"/>
                <w:lang w:val="en-US"/>
              </w:rPr>
              <w:t>Refresher Read, Write Inc. phonics training for all staff</w:t>
            </w:r>
            <w:r w:rsidR="000824F0">
              <w:rPr>
                <w:iCs/>
                <w:color w:val="auto"/>
                <w:lang w:val="en-US"/>
              </w:rPr>
              <w:t xml:space="preserve"> and in-depth training for new phonics leaders.</w:t>
            </w:r>
          </w:p>
          <w:p w14:paraId="775520FC" w14:textId="113B1951" w:rsidR="009553C0" w:rsidRDefault="009553C0" w:rsidP="0072129C">
            <w:pPr>
              <w:pStyle w:val="TableRow"/>
              <w:spacing w:after="240"/>
              <w:ind w:left="29"/>
              <w:rPr>
                <w:iCs/>
                <w:color w:val="auto"/>
                <w:lang w:val="en-US"/>
              </w:rPr>
            </w:pPr>
            <w:r>
              <w:rPr>
                <w:iCs/>
                <w:color w:val="auto"/>
                <w:lang w:val="en-US"/>
              </w:rPr>
              <w:t>(£3,000)</w:t>
            </w:r>
          </w:p>
          <w:p w14:paraId="3C7353D0" w14:textId="2F632BCE" w:rsidR="000824F0" w:rsidRDefault="000824F0" w:rsidP="0072129C">
            <w:pPr>
              <w:pStyle w:val="TableRow"/>
              <w:spacing w:after="240"/>
              <w:ind w:left="29"/>
              <w:rPr>
                <w:iCs/>
                <w:color w:val="auto"/>
                <w:lang w:val="en-US"/>
              </w:rPr>
            </w:pPr>
          </w:p>
          <w:p w14:paraId="10500FFE" w14:textId="77777777" w:rsidR="000824F0" w:rsidRDefault="000824F0" w:rsidP="000824F0">
            <w:pPr>
              <w:pStyle w:val="TableRow"/>
              <w:spacing w:after="240"/>
              <w:ind w:left="0"/>
              <w:rPr>
                <w:iCs/>
                <w:color w:val="auto"/>
                <w:lang w:val="en-US"/>
              </w:rPr>
            </w:pPr>
          </w:p>
          <w:p w14:paraId="42061661" w14:textId="4D8EB8F9" w:rsidR="000824F0" w:rsidRPr="00E27862" w:rsidRDefault="000824F0" w:rsidP="000824F0">
            <w:pPr>
              <w:pStyle w:val="TableRow"/>
              <w:spacing w:after="240"/>
              <w:ind w:left="0"/>
              <w:rPr>
                <w:iCs/>
                <w:color w:val="auto"/>
                <w:lang w:val="en-US"/>
              </w:rPr>
            </w:pPr>
            <w:r>
              <w:rPr>
                <w:iCs/>
                <w:color w:val="auto"/>
                <w:lang w:val="en-US"/>
              </w:rPr>
              <w:t>Purchase of online resources and tracking system for phonics delivery.</w:t>
            </w:r>
            <w:r w:rsidR="00FB2935">
              <w:rPr>
                <w:iCs/>
                <w:color w:val="auto"/>
                <w:lang w:val="en-US"/>
              </w:rPr>
              <w:t xml:space="preserve"> (£2,492 annual cost)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D027CD" w14:textId="0782A966" w:rsidR="00ED03EC" w:rsidRDefault="00ED03EC" w:rsidP="0072129C">
            <w:pPr>
              <w:pStyle w:val="TableRowCentered"/>
              <w:jc w:val="left"/>
              <w:rPr>
                <w:color w:val="auto"/>
                <w:szCs w:val="24"/>
              </w:rPr>
            </w:pPr>
            <w:r>
              <w:rPr>
                <w:color w:val="auto"/>
                <w:szCs w:val="24"/>
              </w:rPr>
              <w:t>Phonics training day for all staff in October</w:t>
            </w:r>
            <w:r w:rsidR="000824F0">
              <w:rPr>
                <w:color w:val="auto"/>
                <w:szCs w:val="24"/>
              </w:rPr>
              <w:t xml:space="preserve"> 2022 to improve consistency in practice of phonics delivery across school. </w:t>
            </w:r>
            <w:r>
              <w:rPr>
                <w:color w:val="auto"/>
                <w:szCs w:val="24"/>
              </w:rPr>
              <w:t xml:space="preserve"> </w:t>
            </w:r>
          </w:p>
          <w:p w14:paraId="3AA96AAC" w14:textId="29CFDA6E" w:rsidR="000824F0" w:rsidRDefault="000824F0" w:rsidP="0072129C">
            <w:pPr>
              <w:pStyle w:val="TableRowCentered"/>
              <w:jc w:val="left"/>
              <w:rPr>
                <w:color w:val="auto"/>
                <w:szCs w:val="24"/>
              </w:rPr>
            </w:pPr>
            <w:r>
              <w:rPr>
                <w:color w:val="auto"/>
                <w:szCs w:val="24"/>
              </w:rPr>
              <w:t xml:space="preserve">Phonics leaders training day with Head Teacher to focus on provision for children who are not making expected progress. </w:t>
            </w:r>
          </w:p>
          <w:p w14:paraId="25FB8255" w14:textId="6A8244D5" w:rsidR="000824F0" w:rsidRDefault="000824F0" w:rsidP="0072129C">
            <w:pPr>
              <w:pStyle w:val="TableRowCentered"/>
              <w:jc w:val="left"/>
              <w:rPr>
                <w:color w:val="auto"/>
                <w:szCs w:val="24"/>
              </w:rPr>
            </w:pPr>
          </w:p>
          <w:p w14:paraId="22979D1C" w14:textId="77777777" w:rsidR="000824F0" w:rsidRDefault="000824F0" w:rsidP="0072129C">
            <w:pPr>
              <w:pStyle w:val="TableRowCentered"/>
              <w:jc w:val="left"/>
              <w:rPr>
                <w:color w:val="auto"/>
                <w:szCs w:val="24"/>
              </w:rPr>
            </w:pPr>
          </w:p>
          <w:p w14:paraId="7E9559A8" w14:textId="3193A08A" w:rsidR="000824F0" w:rsidRPr="00E27862" w:rsidRDefault="005278B5" w:rsidP="0072129C">
            <w:pPr>
              <w:pStyle w:val="TableRowCentered"/>
              <w:jc w:val="left"/>
              <w:rPr>
                <w:color w:val="auto"/>
                <w:szCs w:val="24"/>
              </w:rPr>
            </w:pPr>
            <w:hyperlink r:id="rId11" w:history="1">
              <w:r w:rsidR="000824F0" w:rsidRPr="00D01A6D">
                <w:rPr>
                  <w:color w:val="0070C0"/>
                  <w:szCs w:val="24"/>
                  <w:u w:val="single"/>
                </w:rPr>
                <w:t>Phonics | Toolkit Strand | Education Endowment Foundation | EEF</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9D7ABE" w14:textId="0571AD35" w:rsidR="00ED03EC" w:rsidRPr="00E27862" w:rsidRDefault="000824F0" w:rsidP="0072129C">
            <w:pPr>
              <w:pStyle w:val="TableRowCentered"/>
              <w:jc w:val="left"/>
              <w:rPr>
                <w:color w:val="auto"/>
                <w:szCs w:val="24"/>
              </w:rPr>
            </w:pPr>
            <w:r>
              <w:rPr>
                <w:color w:val="auto"/>
                <w:szCs w:val="24"/>
              </w:rPr>
              <w:t>2, 3</w:t>
            </w:r>
          </w:p>
        </w:tc>
      </w:tr>
    </w:tbl>
    <w:p w14:paraId="2A7D5523" w14:textId="1DC08891" w:rsidR="00E66558" w:rsidRDefault="009D71E8" w:rsidP="0066364C">
      <w:pPr>
        <w:pStyle w:val="Heading3"/>
      </w:pPr>
      <w:r>
        <w:t xml:space="preserve">Targeted academic support (for example, </w:t>
      </w:r>
      <w:r w:rsidR="00D33FE5">
        <w:t xml:space="preserve">tutoring, one-to-one support </w:t>
      </w:r>
      <w:r>
        <w:t xml:space="preserve">structured interventions) </w:t>
      </w:r>
    </w:p>
    <w:p w14:paraId="2A7D5524" w14:textId="68863C5E" w:rsidR="00E66558" w:rsidRDefault="009D71E8" w:rsidP="0072129C">
      <w:r>
        <w:t xml:space="preserve">Budgeted cost: </w:t>
      </w:r>
      <w:r w:rsidRPr="00E27862">
        <w:rPr>
          <w:b/>
          <w:bCs/>
          <w:color w:val="auto"/>
        </w:rPr>
        <w:t>£</w:t>
      </w:r>
      <w:r w:rsidR="00973848">
        <w:rPr>
          <w:b/>
          <w:bCs/>
          <w:color w:val="auto"/>
        </w:rPr>
        <w:t>57,686</w:t>
      </w:r>
    </w:p>
    <w:tbl>
      <w:tblPr>
        <w:tblW w:w="5000" w:type="pct"/>
        <w:tblLayout w:type="fixed"/>
        <w:tblCellMar>
          <w:left w:w="10" w:type="dxa"/>
          <w:right w:w="10" w:type="dxa"/>
        </w:tblCellMar>
        <w:tblLook w:val="04A0" w:firstRow="1" w:lastRow="0" w:firstColumn="1" w:lastColumn="0" w:noHBand="0" w:noVBand="1"/>
      </w:tblPr>
      <w:tblGrid>
        <w:gridCol w:w="2972"/>
        <w:gridCol w:w="4972"/>
        <w:gridCol w:w="1542"/>
      </w:tblGrid>
      <w:tr w:rsidR="00E66558" w14:paraId="2A7D5528" w14:textId="77777777" w:rsidTr="00DB6492">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rsidP="0072129C">
            <w:pPr>
              <w:pStyle w:val="TableHeader"/>
              <w:jc w:val="left"/>
            </w:pPr>
            <w:r>
              <w:t>Activity</w:t>
            </w:r>
          </w:p>
        </w:tc>
        <w:tc>
          <w:tcPr>
            <w:tcW w:w="4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rsidP="0072129C">
            <w:pPr>
              <w:pStyle w:val="TableHeader"/>
              <w:jc w:val="left"/>
            </w:pPr>
            <w:r>
              <w:t>Evidence that supports this approach</w:t>
            </w:r>
          </w:p>
        </w:tc>
        <w:tc>
          <w:tcPr>
            <w:tcW w:w="154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rsidP="0072129C">
            <w:pPr>
              <w:pStyle w:val="TableHeader"/>
              <w:jc w:val="left"/>
            </w:pPr>
            <w:r>
              <w:t>Challenge number(s) addressed</w:t>
            </w:r>
          </w:p>
        </w:tc>
      </w:tr>
      <w:tr w:rsidR="001E76B0" w14:paraId="2A7D552C" w14:textId="77777777" w:rsidTr="00F21D12">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332AAEF4" w:rsidR="004A44D9" w:rsidRPr="00E27862" w:rsidRDefault="00665D4C" w:rsidP="0072129C">
            <w:pPr>
              <w:pStyle w:val="TableRow"/>
              <w:spacing w:after="120"/>
              <w:rPr>
                <w:rFonts w:cs="Arial"/>
                <w:iCs/>
                <w:color w:val="auto"/>
                <w:lang w:val="en-US"/>
              </w:rPr>
            </w:pPr>
            <w:r>
              <w:t>Use PP and recovery premium to pay £12% of all teaching assistant wages £57,686 to support in classes and deliver targeted interventions</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2A9ED" w14:textId="7A04DD5F" w:rsidR="00665D4C" w:rsidRDefault="00665D4C" w:rsidP="0072129C">
            <w:pPr>
              <w:pStyle w:val="TableRowCentered"/>
              <w:spacing w:after="120"/>
              <w:jc w:val="left"/>
            </w:pPr>
            <w:r>
              <w:t xml:space="preserve">The school has invested in creating a larger Teaching Assistant team across school, including having an HLTA and additional TA in each year group. The research shows that the best adults to deliver interventions are those who know the children and their academic progress. HLTAs and TAs will deliver specific, targeted interventions with a focus on children who are disadvantaged and may </w:t>
            </w:r>
            <w:r>
              <w:lastRenderedPageBreak/>
              <w:t xml:space="preserve">need additional support. </w:t>
            </w:r>
            <w:r w:rsidR="00133F42">
              <w:t xml:space="preserve">Maximising the Practice of Teaching Assistant Training will ensure that these interventions compliment the work within the classroom and children make the best progress possible. </w:t>
            </w:r>
          </w:p>
          <w:p w14:paraId="45C4B368" w14:textId="26237978" w:rsidR="00133F42" w:rsidRDefault="00133F42" w:rsidP="0072129C">
            <w:pPr>
              <w:pStyle w:val="TableRowCentered"/>
              <w:spacing w:after="120"/>
              <w:jc w:val="left"/>
            </w:pPr>
            <w:hyperlink r:id="rId12" w:history="1">
              <w:r w:rsidRPr="00AF0554">
                <w:rPr>
                  <w:rStyle w:val="Hyperlink"/>
                </w:rPr>
                <w:t>https://educationendowmentfoundation.org.uk/education-evidence/teaching-learning-toolkit/small-group-tuition</w:t>
              </w:r>
            </w:hyperlink>
          </w:p>
          <w:p w14:paraId="2A7D552A" w14:textId="39F7BE85" w:rsidR="00133F42" w:rsidRPr="00133F42" w:rsidRDefault="00133F42" w:rsidP="00133F42">
            <w:pPr>
              <w:pStyle w:val="TableRowCentered"/>
              <w:spacing w:after="120"/>
              <w:jc w:val="left"/>
            </w:pPr>
            <w:r>
              <w:t>HLTAs and TAs will also deliver daily activities (such as Brain, Body, Boost) to support specific disadvantaged children with emotional regulation.</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04D1A71E" w:rsidR="001E76B0" w:rsidRPr="00295351" w:rsidRDefault="00133F42" w:rsidP="0072129C">
            <w:pPr>
              <w:pStyle w:val="TableRowCentered"/>
              <w:jc w:val="left"/>
              <w:rPr>
                <w:color w:val="auto"/>
                <w:szCs w:val="22"/>
              </w:rPr>
            </w:pPr>
            <w:r>
              <w:rPr>
                <w:color w:val="auto"/>
                <w:szCs w:val="22"/>
              </w:rPr>
              <w:lastRenderedPageBreak/>
              <w:t>2, 3, 4, 5</w:t>
            </w:r>
          </w:p>
        </w:tc>
      </w:tr>
      <w:tr w:rsidR="00B8060C" w14:paraId="5DBDFA5D" w14:textId="77777777" w:rsidTr="00544136">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A16D0" w14:textId="0D79414B" w:rsidR="00B8060C" w:rsidRPr="00E27862" w:rsidRDefault="008A32B1" w:rsidP="0072129C">
            <w:pPr>
              <w:pStyle w:val="TableRow"/>
              <w:rPr>
                <w:rFonts w:cs="Arial"/>
                <w:iCs/>
                <w:color w:val="auto"/>
                <w:lang w:val="en-US"/>
              </w:rPr>
            </w:pPr>
            <w:r w:rsidRPr="00E27862">
              <w:rPr>
                <w:rFonts w:cs="Arial"/>
                <w:iCs/>
                <w:color w:val="auto"/>
                <w:lang w:val="en-US"/>
              </w:rPr>
              <w:t xml:space="preserve">Additional phonics sessions </w:t>
            </w:r>
            <w:r w:rsidR="00371722" w:rsidRPr="00E27862">
              <w:rPr>
                <w:rFonts w:cs="Arial"/>
                <w:iCs/>
                <w:color w:val="auto"/>
                <w:lang w:val="en-US"/>
              </w:rPr>
              <w:t xml:space="preserve">targeted </w:t>
            </w:r>
            <w:r w:rsidR="00C02423" w:rsidRPr="00E27862">
              <w:rPr>
                <w:rFonts w:cs="Arial"/>
                <w:iCs/>
                <w:color w:val="auto"/>
                <w:lang w:val="en-US"/>
              </w:rPr>
              <w:t xml:space="preserve">at </w:t>
            </w:r>
            <w:r w:rsidR="000C3954" w:rsidRPr="00E27862">
              <w:rPr>
                <w:rFonts w:cs="Arial"/>
                <w:iCs/>
                <w:color w:val="auto"/>
                <w:lang w:val="en-US"/>
              </w:rPr>
              <w:t xml:space="preserve">disadvantaged </w:t>
            </w:r>
            <w:r w:rsidR="00C02423" w:rsidRPr="00E27862">
              <w:rPr>
                <w:rFonts w:cs="Arial"/>
                <w:iCs/>
                <w:color w:val="auto"/>
                <w:lang w:val="en-US"/>
              </w:rPr>
              <w:t>pupils</w:t>
            </w:r>
            <w:r w:rsidR="000D277F" w:rsidRPr="00E27862">
              <w:rPr>
                <w:rFonts w:cs="Arial"/>
                <w:iCs/>
                <w:color w:val="auto"/>
                <w:lang w:val="en-US"/>
              </w:rPr>
              <w:t xml:space="preserve"> who require </w:t>
            </w:r>
            <w:r w:rsidR="00533266" w:rsidRPr="00E27862">
              <w:rPr>
                <w:rFonts w:cs="Arial"/>
                <w:iCs/>
                <w:color w:val="auto"/>
                <w:lang w:val="en-US"/>
              </w:rPr>
              <w:t>further</w:t>
            </w:r>
            <w:r w:rsidR="000D277F" w:rsidRPr="00E27862">
              <w:rPr>
                <w:rFonts w:cs="Arial"/>
                <w:iCs/>
                <w:color w:val="auto"/>
                <w:lang w:val="en-US"/>
              </w:rPr>
              <w:t xml:space="preserve"> </w:t>
            </w:r>
            <w:r w:rsidR="003E1815" w:rsidRPr="00E27862">
              <w:rPr>
                <w:rFonts w:cs="Arial"/>
                <w:iCs/>
                <w:color w:val="auto"/>
                <w:lang w:val="en-US"/>
              </w:rPr>
              <w:t xml:space="preserve">phonics </w:t>
            </w:r>
            <w:r w:rsidR="000D277F" w:rsidRPr="00E27862">
              <w:rPr>
                <w:rFonts w:cs="Arial"/>
                <w:iCs/>
                <w:color w:val="auto"/>
                <w:lang w:val="en-US"/>
              </w:rPr>
              <w:t>support</w:t>
            </w:r>
            <w:r w:rsidR="00133F42">
              <w:rPr>
                <w:rFonts w:cs="Arial"/>
                <w:iCs/>
                <w:color w:val="auto"/>
                <w:lang w:val="en-US"/>
              </w:rPr>
              <w:t xml:space="preserve"> in KS1 and those who have not completed the Read, Write Inc. scheme in KS2.</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C2CC4" w14:textId="59728F2A" w:rsidR="00C571A9" w:rsidRPr="00E27862" w:rsidRDefault="00A31660" w:rsidP="0072129C">
            <w:pPr>
              <w:pStyle w:val="TableRowCentered"/>
              <w:jc w:val="left"/>
              <w:rPr>
                <w:rFonts w:cs="Arial"/>
                <w:color w:val="auto"/>
                <w:szCs w:val="24"/>
              </w:rPr>
            </w:pPr>
            <w:r w:rsidRPr="00E27862">
              <w:rPr>
                <w:rFonts w:cs="Arial"/>
                <w:color w:val="auto"/>
                <w:szCs w:val="24"/>
              </w:rPr>
              <w:t xml:space="preserve">Phonics approaches </w:t>
            </w:r>
            <w:r w:rsidR="00D33EA0" w:rsidRPr="00E27862">
              <w:rPr>
                <w:rFonts w:cs="Arial"/>
                <w:color w:val="auto"/>
                <w:szCs w:val="24"/>
              </w:rPr>
              <w:t xml:space="preserve">have a strong evidence base </w:t>
            </w:r>
            <w:r w:rsidR="00762441" w:rsidRPr="00E27862">
              <w:rPr>
                <w:rFonts w:cs="Arial"/>
                <w:color w:val="auto"/>
                <w:szCs w:val="24"/>
              </w:rPr>
              <w:t>indicating</w:t>
            </w:r>
            <w:r w:rsidR="00D33EA0" w:rsidRPr="00E27862">
              <w:rPr>
                <w:rFonts w:cs="Arial"/>
                <w:color w:val="auto"/>
                <w:szCs w:val="24"/>
              </w:rPr>
              <w:t xml:space="preserve"> a positive impact on pupils</w:t>
            </w:r>
            <w:r w:rsidR="00ED20CC" w:rsidRPr="00E27862">
              <w:rPr>
                <w:rFonts w:cs="Arial"/>
                <w:color w:val="auto"/>
                <w:szCs w:val="24"/>
              </w:rPr>
              <w:t>, particularly</w:t>
            </w:r>
            <w:r w:rsidR="005C5549" w:rsidRPr="00E27862">
              <w:rPr>
                <w:rFonts w:cs="Arial"/>
                <w:color w:val="auto"/>
                <w:szCs w:val="24"/>
              </w:rPr>
              <w:t xml:space="preserve"> from</w:t>
            </w:r>
            <w:r w:rsidR="00ED20CC" w:rsidRPr="00E27862">
              <w:rPr>
                <w:rFonts w:cs="Arial"/>
                <w:color w:val="auto"/>
                <w:szCs w:val="24"/>
              </w:rPr>
              <w:t xml:space="preserve"> disadvantaged </w:t>
            </w:r>
            <w:r w:rsidR="005C5549" w:rsidRPr="00E27862">
              <w:rPr>
                <w:rFonts w:cs="Arial"/>
                <w:color w:val="auto"/>
                <w:szCs w:val="24"/>
              </w:rPr>
              <w:t>backgrounds</w:t>
            </w:r>
            <w:r w:rsidR="00ED20CC" w:rsidRPr="00E27862">
              <w:rPr>
                <w:rFonts w:cs="Arial"/>
                <w:color w:val="auto"/>
                <w:szCs w:val="24"/>
              </w:rPr>
              <w:t>.</w:t>
            </w:r>
            <w:r w:rsidR="00B266BB" w:rsidRPr="00E27862">
              <w:rPr>
                <w:rFonts w:cs="Arial"/>
                <w:color w:val="auto"/>
                <w:szCs w:val="24"/>
              </w:rPr>
              <w:t xml:space="preserve"> T</w:t>
            </w:r>
            <w:r w:rsidR="00C571A9" w:rsidRPr="00E27862">
              <w:rPr>
                <w:rFonts w:cs="Arial"/>
                <w:color w:val="auto"/>
                <w:szCs w:val="24"/>
              </w:rPr>
              <w:t xml:space="preserve">argeted </w:t>
            </w:r>
            <w:r w:rsidR="00B266BB" w:rsidRPr="00E27862">
              <w:rPr>
                <w:rFonts w:cs="Arial"/>
                <w:color w:val="auto"/>
                <w:szCs w:val="24"/>
              </w:rPr>
              <w:t xml:space="preserve">phonics interventions </w:t>
            </w:r>
            <w:r w:rsidR="00C571A9" w:rsidRPr="00E27862">
              <w:rPr>
                <w:rFonts w:cs="Arial"/>
                <w:color w:val="auto"/>
                <w:szCs w:val="24"/>
              </w:rPr>
              <w:t xml:space="preserve">have been </w:t>
            </w:r>
            <w:r w:rsidR="007839E5" w:rsidRPr="00E27862">
              <w:rPr>
                <w:rFonts w:cs="Arial"/>
                <w:color w:val="auto"/>
                <w:szCs w:val="24"/>
              </w:rPr>
              <w:t>shown to be more effective when delivered as regular sessions</w:t>
            </w:r>
            <w:r w:rsidR="00DA5D6B" w:rsidRPr="00E27862">
              <w:rPr>
                <w:rFonts w:cs="Arial"/>
                <w:color w:val="auto"/>
                <w:szCs w:val="24"/>
              </w:rPr>
              <w:t xml:space="preserve"> over a period up to 12 weeks</w:t>
            </w:r>
            <w:r w:rsidR="00EC363E" w:rsidRPr="00E27862">
              <w:rPr>
                <w:rFonts w:cs="Arial"/>
                <w:color w:val="auto"/>
                <w:szCs w:val="24"/>
              </w:rPr>
              <w:t>:</w:t>
            </w:r>
          </w:p>
          <w:p w14:paraId="5FCA18E8" w14:textId="1EE82AF2" w:rsidR="0026462D" w:rsidRPr="00E27862" w:rsidRDefault="005278B5" w:rsidP="0072129C">
            <w:pPr>
              <w:pStyle w:val="TableRowCentered"/>
              <w:spacing w:after="120"/>
              <w:jc w:val="left"/>
              <w:rPr>
                <w:color w:val="auto"/>
              </w:rPr>
            </w:pPr>
            <w:hyperlink r:id="rId13" w:history="1">
              <w:r w:rsidR="00E47AFE" w:rsidRPr="00094874">
                <w:rPr>
                  <w:color w:val="0070C0"/>
                  <w:szCs w:val="24"/>
                  <w:u w:val="single"/>
                </w:rPr>
                <w:t>Phonics | Toolkit Strand | Education Endowment Foundation | EEF</w:t>
              </w:r>
            </w:hyperlink>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A52F9" w14:textId="4B86F3E7" w:rsidR="00B8060C" w:rsidRPr="00295351" w:rsidRDefault="005153E1" w:rsidP="0072129C">
            <w:pPr>
              <w:pStyle w:val="TableRowCentered"/>
              <w:jc w:val="left"/>
              <w:rPr>
                <w:color w:val="auto"/>
                <w:szCs w:val="22"/>
              </w:rPr>
            </w:pPr>
            <w:r w:rsidRPr="00295351">
              <w:rPr>
                <w:color w:val="auto"/>
                <w:szCs w:val="22"/>
              </w:rPr>
              <w:t>2</w:t>
            </w:r>
            <w:r w:rsidR="00133F42">
              <w:rPr>
                <w:color w:val="auto"/>
                <w:szCs w:val="22"/>
              </w:rPr>
              <w:t>, 3</w:t>
            </w:r>
          </w:p>
        </w:tc>
      </w:tr>
      <w:tr w:rsidR="005153E1" w14:paraId="19EDD9EE" w14:textId="77777777" w:rsidTr="00DB6492">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11317" w14:textId="16702BED" w:rsidR="005153E1" w:rsidRPr="00E27862" w:rsidRDefault="00134CE6" w:rsidP="0072129C">
            <w:pPr>
              <w:pStyle w:val="TableRow"/>
              <w:spacing w:after="120"/>
              <w:rPr>
                <w:rFonts w:cs="Arial"/>
                <w:iCs/>
                <w:color w:val="auto"/>
                <w:lang w:val="en-US"/>
              </w:rPr>
            </w:pPr>
            <w:r>
              <w:rPr>
                <w:rFonts w:cs="Arial"/>
                <w:iCs/>
                <w:color w:val="auto"/>
                <w:lang w:val="en-US"/>
              </w:rPr>
              <w:t>Speech &amp; Language interventions to support children with Communication and Interaction difficulties</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5E522" w14:textId="77777777" w:rsidR="00134CE6" w:rsidRDefault="00134CE6" w:rsidP="0066364C">
            <w:pPr>
              <w:autoSpaceDN/>
              <w:spacing w:before="60" w:after="60" w:line="240" w:lineRule="auto"/>
              <w:ind w:left="57" w:right="57"/>
              <w:rPr>
                <w:color w:val="auto"/>
              </w:rPr>
            </w:pPr>
            <w:r>
              <w:rPr>
                <w:color w:val="auto"/>
              </w:rPr>
              <w:t xml:space="preserve">Calderdale Cluster are funding one day a week for each school to have the benefit of a Speech &amp; Language Therapist. </w:t>
            </w:r>
          </w:p>
          <w:p w14:paraId="2E60087F" w14:textId="3DBCB9D2" w:rsidR="00134CE6" w:rsidRDefault="00377CFE" w:rsidP="0066364C">
            <w:pPr>
              <w:autoSpaceDN/>
              <w:spacing w:before="60" w:after="60" w:line="240" w:lineRule="auto"/>
              <w:ind w:left="57" w:right="57"/>
            </w:pPr>
            <w:r>
              <w:t>Two school s</w:t>
            </w:r>
            <w:r w:rsidR="00134CE6">
              <w:t xml:space="preserve">taff to be trained </w:t>
            </w:r>
            <w:r>
              <w:t xml:space="preserve">by the S&amp;L therapist </w:t>
            </w:r>
            <w:r w:rsidR="00134CE6">
              <w:t xml:space="preserve">to deliver ‘Language </w:t>
            </w:r>
            <w:r>
              <w:t>Legends</w:t>
            </w:r>
            <w:r w:rsidR="00134CE6">
              <w:t>’ (Years 3/4) and ‘</w:t>
            </w:r>
            <w:r w:rsidR="001C59DD">
              <w:t>Chatterboxes’ (</w:t>
            </w:r>
            <w:r>
              <w:t xml:space="preserve">Reception) Interventions. </w:t>
            </w:r>
          </w:p>
          <w:p w14:paraId="7E164B51" w14:textId="34BEEE36" w:rsidR="00A45684" w:rsidRPr="00377CFE" w:rsidRDefault="001C59DD" w:rsidP="00377CFE">
            <w:pPr>
              <w:autoSpaceDN/>
              <w:spacing w:before="60" w:after="60" w:line="240" w:lineRule="auto"/>
              <w:ind w:left="57" w:right="57"/>
            </w:pPr>
            <w:hyperlink r:id="rId14" w:history="1">
              <w:r w:rsidRPr="00AF0554">
                <w:rPr>
                  <w:rStyle w:val="Hyperlink"/>
                </w:rPr>
                <w:t>https://educationendowmentfoundation.org.uk/education-evidence/teaching-learning-toolkit/oral-language-interventions</w:t>
              </w:r>
            </w:hyperlink>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6D32" w14:textId="4A462DAF" w:rsidR="005153E1" w:rsidRPr="00295351" w:rsidRDefault="00F423B1" w:rsidP="0072129C">
            <w:pPr>
              <w:pStyle w:val="TableRowCentered"/>
              <w:jc w:val="left"/>
              <w:rPr>
                <w:color w:val="auto"/>
                <w:szCs w:val="22"/>
              </w:rPr>
            </w:pPr>
            <w:r w:rsidRPr="00295351">
              <w:rPr>
                <w:color w:val="auto"/>
                <w:szCs w:val="22"/>
              </w:rPr>
              <w:t>4</w:t>
            </w:r>
          </w:p>
        </w:tc>
      </w:tr>
    </w:tbl>
    <w:p w14:paraId="2A7D5532" w14:textId="59A68BC3" w:rsidR="00E66558" w:rsidRPr="00CA60C2" w:rsidRDefault="009D71E8" w:rsidP="00CA60C2">
      <w:pPr>
        <w:pStyle w:val="Heading3"/>
      </w:pPr>
      <w:r>
        <w:t>Wider strategies (for example, related to attendance, behaviour, wellbeing)</w:t>
      </w:r>
    </w:p>
    <w:p w14:paraId="2A7D5533" w14:textId="3E63555E" w:rsidR="00E66558" w:rsidRDefault="009D71E8" w:rsidP="0072129C">
      <w:pPr>
        <w:spacing w:before="240"/>
      </w:pPr>
      <w:r>
        <w:t xml:space="preserve">Budgeted cost: </w:t>
      </w:r>
      <w:r w:rsidRPr="00E27862">
        <w:rPr>
          <w:b/>
          <w:bCs/>
          <w:color w:val="auto"/>
        </w:rPr>
        <w:t>£</w:t>
      </w:r>
      <w:r w:rsidR="00785D3E">
        <w:rPr>
          <w:b/>
          <w:bCs/>
          <w:color w:val="auto"/>
        </w:rPr>
        <w:t>15,640</w:t>
      </w:r>
    </w:p>
    <w:tbl>
      <w:tblPr>
        <w:tblW w:w="5000" w:type="pct"/>
        <w:tblLayout w:type="fixed"/>
        <w:tblCellMar>
          <w:left w:w="10" w:type="dxa"/>
          <w:right w:w="10" w:type="dxa"/>
        </w:tblCellMar>
        <w:tblLook w:val="04A0" w:firstRow="1" w:lastRow="0" w:firstColumn="1" w:lastColumn="0" w:noHBand="0" w:noVBand="1"/>
      </w:tblPr>
      <w:tblGrid>
        <w:gridCol w:w="4248"/>
        <w:gridCol w:w="3707"/>
        <w:gridCol w:w="1531"/>
      </w:tblGrid>
      <w:tr w:rsidR="00E66558" w14:paraId="2A7D5537"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rsidP="0072129C">
            <w:pPr>
              <w:pStyle w:val="TableHeader"/>
              <w:jc w:val="left"/>
            </w:pPr>
            <w:r>
              <w:t>Activity</w:t>
            </w:r>
          </w:p>
        </w:tc>
        <w:tc>
          <w:tcPr>
            <w:tcW w:w="37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rsidP="0072129C">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rsidP="0072129C">
            <w:pPr>
              <w:pStyle w:val="TableHeader"/>
              <w:jc w:val="left"/>
            </w:pPr>
            <w:r>
              <w:t>Challenge number(s) addressed</w:t>
            </w:r>
          </w:p>
        </w:tc>
      </w:tr>
      <w:tr w:rsidR="00A172FB" w14:paraId="59C73498"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D074F" w14:textId="77777777" w:rsidR="00A172FB" w:rsidRDefault="00377CFE" w:rsidP="0072129C">
            <w:pPr>
              <w:pStyle w:val="TableRow"/>
              <w:spacing w:after="120"/>
              <w:ind w:left="29"/>
              <w:rPr>
                <w:iCs/>
                <w:color w:val="auto"/>
                <w:szCs w:val="28"/>
                <w:lang w:val="en-US"/>
              </w:rPr>
            </w:pPr>
            <w:r>
              <w:rPr>
                <w:iCs/>
                <w:color w:val="auto"/>
                <w:szCs w:val="28"/>
                <w:lang w:val="en-US"/>
              </w:rPr>
              <w:t xml:space="preserve">Invest in Attendance Support from BCL Consultancy to work directly with school to improve the attendance of families who are persistently absent. </w:t>
            </w:r>
          </w:p>
          <w:p w14:paraId="7A957210" w14:textId="353E3DF0" w:rsidR="007C65F0" w:rsidRPr="00E27862" w:rsidRDefault="007C65F0" w:rsidP="0072129C">
            <w:pPr>
              <w:pStyle w:val="TableRow"/>
              <w:spacing w:after="120"/>
              <w:ind w:left="29"/>
              <w:rPr>
                <w:iCs/>
                <w:color w:val="auto"/>
                <w:szCs w:val="28"/>
                <w:lang w:val="en-US"/>
              </w:rPr>
            </w:pPr>
            <w:r>
              <w:rPr>
                <w:iCs/>
                <w:color w:val="auto"/>
                <w:szCs w:val="28"/>
                <w:lang w:val="en-US"/>
              </w:rPr>
              <w:t>(£5,900 annually)</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5D0FD" w14:textId="53D2D779" w:rsidR="009B020C" w:rsidRPr="00FB096F" w:rsidRDefault="00377CFE" w:rsidP="00FB096F">
            <w:pPr>
              <w:pStyle w:val="TableRow"/>
              <w:spacing w:after="120"/>
              <w:ind w:left="29"/>
              <w:rPr>
                <w:iCs/>
                <w:color w:val="auto"/>
                <w:szCs w:val="28"/>
                <w:lang w:val="en-US"/>
              </w:rPr>
            </w:pPr>
            <w:r>
              <w:rPr>
                <w:iCs/>
                <w:color w:val="auto"/>
                <w:szCs w:val="28"/>
                <w:lang w:val="en-US"/>
              </w:rPr>
              <w:t xml:space="preserve">BCL to work with the Attendance Lead to ensure that </w:t>
            </w:r>
            <w:r w:rsidRPr="00E27862">
              <w:rPr>
                <w:iCs/>
                <w:color w:val="auto"/>
                <w:szCs w:val="28"/>
                <w:lang w:val="en-US"/>
              </w:rPr>
              <w:t xml:space="preserve">principles of good practice set out in the DfE’s </w:t>
            </w:r>
            <w:hyperlink r:id="rId15" w:history="1">
              <w:r w:rsidRPr="009A7AA4">
                <w:rPr>
                  <w:rStyle w:val="Hyperlink"/>
                  <w:iCs/>
                  <w:color w:val="0070C0"/>
                  <w:szCs w:val="28"/>
                  <w:lang w:val="en-US"/>
                </w:rPr>
                <w:t>Improving School Attendance</w:t>
              </w:r>
            </w:hyperlink>
            <w:r w:rsidRPr="009A7AA4">
              <w:rPr>
                <w:iCs/>
                <w:color w:val="0070C0"/>
                <w:szCs w:val="28"/>
                <w:lang w:val="en-US"/>
              </w:rPr>
              <w:t xml:space="preserve"> </w:t>
            </w:r>
            <w:r>
              <w:rPr>
                <w:iCs/>
                <w:color w:val="auto"/>
                <w:szCs w:val="28"/>
                <w:lang w:val="en-US"/>
              </w:rPr>
              <w:t>advice are followed</w:t>
            </w:r>
            <w:r w:rsidR="00FB096F">
              <w:rPr>
                <w:iCs/>
                <w:color w:val="auto"/>
                <w:szCs w:val="28"/>
                <w:lang w:val="en-US"/>
              </w:rPr>
              <w:t xml:space="preserve"> and to work with </w:t>
            </w:r>
            <w:r w:rsidR="00FB096F">
              <w:rPr>
                <w:iCs/>
                <w:color w:val="auto"/>
                <w:szCs w:val="28"/>
                <w:lang w:val="en-US"/>
              </w:rPr>
              <w:lastRenderedPageBreak/>
              <w:t>specific families who have barriers to good attendance.</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5971" w14:textId="58F7C2E7" w:rsidR="00A172FB" w:rsidRPr="00E27862" w:rsidRDefault="00FB096F" w:rsidP="0072129C">
            <w:pPr>
              <w:pStyle w:val="TableRowCentered"/>
              <w:jc w:val="left"/>
              <w:rPr>
                <w:color w:val="auto"/>
                <w:sz w:val="22"/>
              </w:rPr>
            </w:pPr>
            <w:r>
              <w:rPr>
                <w:color w:val="auto"/>
                <w:sz w:val="22"/>
              </w:rPr>
              <w:lastRenderedPageBreak/>
              <w:t>1</w:t>
            </w:r>
          </w:p>
        </w:tc>
      </w:tr>
      <w:tr w:rsidR="00134CE6" w14:paraId="580EC9F1"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04466" w14:textId="77777777" w:rsidR="00134CE6" w:rsidRDefault="00134CE6" w:rsidP="0072129C">
            <w:pPr>
              <w:pStyle w:val="TableRow"/>
              <w:spacing w:after="120"/>
              <w:ind w:left="29"/>
              <w:rPr>
                <w:iCs/>
                <w:color w:val="auto"/>
                <w:szCs w:val="28"/>
                <w:lang w:val="en-US"/>
              </w:rPr>
            </w:pPr>
            <w:r>
              <w:rPr>
                <w:iCs/>
                <w:color w:val="auto"/>
                <w:szCs w:val="28"/>
                <w:lang w:val="en-US"/>
              </w:rPr>
              <w:t xml:space="preserve">School to invest in </w:t>
            </w:r>
            <w:proofErr w:type="spellStart"/>
            <w:r>
              <w:rPr>
                <w:iCs/>
                <w:color w:val="auto"/>
                <w:szCs w:val="28"/>
                <w:lang w:val="en-US"/>
              </w:rPr>
              <w:t>visualisers</w:t>
            </w:r>
            <w:proofErr w:type="spellEnd"/>
            <w:r>
              <w:rPr>
                <w:iCs/>
                <w:color w:val="auto"/>
                <w:szCs w:val="28"/>
                <w:lang w:val="en-US"/>
              </w:rPr>
              <w:t xml:space="preserve"> for each classroom.</w:t>
            </w:r>
          </w:p>
          <w:p w14:paraId="05C37F73" w14:textId="5D31B99A" w:rsidR="00134CE6" w:rsidRPr="00E27862" w:rsidRDefault="001C59DD" w:rsidP="0072129C">
            <w:pPr>
              <w:pStyle w:val="TableRow"/>
              <w:spacing w:after="120"/>
              <w:ind w:left="29"/>
              <w:rPr>
                <w:iCs/>
                <w:color w:val="auto"/>
                <w:szCs w:val="28"/>
                <w:lang w:val="en-US"/>
              </w:rPr>
            </w:pPr>
            <w:r>
              <w:rPr>
                <w:iCs/>
                <w:color w:val="auto"/>
                <w:szCs w:val="28"/>
                <w:lang w:val="en-US"/>
              </w:rPr>
              <w:t xml:space="preserve">10% of total cost to be taken from Pupil Premium funding = </w:t>
            </w:r>
            <w:r w:rsidR="00134CE6">
              <w:rPr>
                <w:iCs/>
                <w:color w:val="auto"/>
                <w:szCs w:val="28"/>
                <w:lang w:val="en-US"/>
              </w:rPr>
              <w:t>£1</w:t>
            </w:r>
            <w:r>
              <w:rPr>
                <w:iCs/>
                <w:color w:val="auto"/>
                <w:szCs w:val="28"/>
                <w:lang w:val="en-US"/>
              </w:rPr>
              <w:t>4</w:t>
            </w:r>
            <w:r w:rsidR="00134CE6">
              <w:rPr>
                <w:iCs/>
                <w:color w:val="auto"/>
                <w:szCs w:val="28"/>
                <w:lang w:val="en-US"/>
              </w:rPr>
              <w:t>0</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8ED69" w14:textId="715FD2A5" w:rsidR="001C59DD" w:rsidRDefault="001C59DD" w:rsidP="0072129C">
            <w:pPr>
              <w:pStyle w:val="TableRowCentered"/>
              <w:ind w:left="32"/>
              <w:jc w:val="left"/>
              <w:rPr>
                <w:color w:val="auto"/>
              </w:rPr>
            </w:pPr>
            <w:r>
              <w:rPr>
                <w:color w:val="auto"/>
              </w:rPr>
              <w:t xml:space="preserve">Evidence shows that teachers demonstrating their own thought processes when modelling, is an effective way to teach children metacognitive skills and self-regulation. </w:t>
            </w:r>
          </w:p>
          <w:p w14:paraId="0420F550" w14:textId="1EC451CB" w:rsidR="001C59DD" w:rsidRDefault="001C59DD" w:rsidP="0072129C">
            <w:pPr>
              <w:pStyle w:val="TableRowCentered"/>
              <w:ind w:left="32"/>
              <w:jc w:val="left"/>
              <w:rPr>
                <w:color w:val="auto"/>
              </w:rPr>
            </w:pPr>
            <w:r>
              <w:rPr>
                <w:color w:val="auto"/>
              </w:rPr>
              <w:t xml:space="preserve">This will also support the embedding of teachers using an ‘I do, we do, you do’ approach to teacher input. </w:t>
            </w:r>
          </w:p>
          <w:p w14:paraId="6E15F7EF" w14:textId="0DB8C203" w:rsidR="00134CE6" w:rsidRDefault="001C59DD" w:rsidP="0072129C">
            <w:pPr>
              <w:pStyle w:val="TableRowCentered"/>
              <w:ind w:left="32"/>
              <w:jc w:val="left"/>
              <w:rPr>
                <w:color w:val="auto"/>
              </w:rPr>
            </w:pPr>
            <w:hyperlink r:id="rId16" w:history="1">
              <w:r w:rsidRPr="00AF0554">
                <w:rPr>
                  <w:rStyle w:val="Hyperlink"/>
                </w:rPr>
                <w:t>https://educationendowmentfoundation.org.uk/education-evidence/teaching-learning-toolkit/metacognition-and-self-regulation</w:t>
              </w:r>
            </w:hyperlink>
          </w:p>
          <w:p w14:paraId="37FD1866" w14:textId="5A78F9DA" w:rsidR="00134CE6" w:rsidRPr="00E27862" w:rsidRDefault="00134CE6" w:rsidP="0072129C">
            <w:pPr>
              <w:pStyle w:val="TableRowCentered"/>
              <w:ind w:left="32"/>
              <w:jc w:val="left"/>
              <w:rPr>
                <w:color w:val="auto"/>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DCEAF" w14:textId="54398624" w:rsidR="00134CE6" w:rsidRPr="00E27862" w:rsidRDefault="00973848" w:rsidP="0072129C">
            <w:pPr>
              <w:pStyle w:val="TableRowCentered"/>
              <w:jc w:val="left"/>
              <w:rPr>
                <w:color w:val="auto"/>
                <w:sz w:val="22"/>
              </w:rPr>
            </w:pPr>
            <w:r>
              <w:rPr>
                <w:color w:val="auto"/>
                <w:sz w:val="22"/>
              </w:rPr>
              <w:t>2, 3, 4</w:t>
            </w:r>
          </w:p>
        </w:tc>
      </w:tr>
      <w:tr w:rsidR="004C2DBA" w:rsidRPr="00380251" w14:paraId="37A514BF"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7183B" w14:textId="4687B9A4" w:rsidR="004C2DBA" w:rsidRPr="00E27862" w:rsidRDefault="00973848" w:rsidP="0072129C">
            <w:pPr>
              <w:pStyle w:val="TableRow"/>
              <w:spacing w:after="120"/>
              <w:ind w:left="0"/>
              <w:rPr>
                <w:iCs/>
                <w:color w:val="auto"/>
                <w:szCs w:val="28"/>
                <w:lang w:val="en-US"/>
              </w:rPr>
            </w:pPr>
            <w:r>
              <w:rPr>
                <w:color w:val="auto"/>
              </w:rPr>
              <w:t>Additional Forest School session once a week for a targeted group of children to support with Communication &amp; Interaction and well-being.</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1D8B7" w14:textId="77777777" w:rsidR="00973848" w:rsidRDefault="00973848" w:rsidP="0072129C">
            <w:pPr>
              <w:pStyle w:val="TableRowCentered"/>
              <w:jc w:val="left"/>
              <w:rPr>
                <w:color w:val="auto"/>
              </w:rPr>
            </w:pPr>
            <w:r>
              <w:rPr>
                <w:color w:val="auto"/>
              </w:rPr>
              <w:t xml:space="preserve">Research shows that Forest School sessions give children a chance to improve their confidence, social skills and communication and also supports their motivation to come to school. </w:t>
            </w:r>
          </w:p>
          <w:p w14:paraId="68A6E01E" w14:textId="14C28715" w:rsidR="004C2DBA" w:rsidRDefault="00973848" w:rsidP="0072129C">
            <w:pPr>
              <w:pStyle w:val="TableRowCentered"/>
              <w:jc w:val="left"/>
              <w:rPr>
                <w:color w:val="auto"/>
              </w:rPr>
            </w:pPr>
            <w:hyperlink r:id="rId17" w:history="1">
              <w:r w:rsidRPr="00AF0554">
                <w:rPr>
                  <w:rStyle w:val="Hyperlink"/>
                </w:rPr>
                <w:t>https://www.forestresearch.gov.uk/research/forest-schools-impact-on-young-children-in-england-and-wales/</w:t>
              </w:r>
            </w:hyperlink>
          </w:p>
          <w:p w14:paraId="18698FB7" w14:textId="1904CFDC" w:rsidR="00973848" w:rsidRPr="00E27862" w:rsidRDefault="00973848" w:rsidP="0072129C">
            <w:pPr>
              <w:pStyle w:val="TableRowCentered"/>
              <w:jc w:val="left"/>
              <w:rPr>
                <w:color w:val="auto"/>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B11C2" w14:textId="3DDBF802" w:rsidR="004C2DBA" w:rsidRPr="00E27862" w:rsidRDefault="00973848" w:rsidP="0072129C">
            <w:pPr>
              <w:pStyle w:val="TableRowCentered"/>
              <w:jc w:val="left"/>
              <w:rPr>
                <w:color w:val="auto"/>
                <w:sz w:val="22"/>
              </w:rPr>
            </w:pPr>
            <w:r>
              <w:rPr>
                <w:color w:val="auto"/>
                <w:sz w:val="22"/>
              </w:rPr>
              <w:t>5</w:t>
            </w:r>
          </w:p>
        </w:tc>
      </w:tr>
      <w:tr w:rsidR="00FB096F" w:rsidRPr="00380251" w14:paraId="51FCF1B6"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B9227" w14:textId="77777777" w:rsidR="00BE3E2D" w:rsidRDefault="00BE3E2D" w:rsidP="0072129C">
            <w:pPr>
              <w:pStyle w:val="TableRow"/>
              <w:spacing w:after="120"/>
              <w:ind w:left="0"/>
              <w:rPr>
                <w:iCs/>
                <w:color w:val="auto"/>
                <w:szCs w:val="28"/>
                <w:lang w:val="en-US"/>
              </w:rPr>
            </w:pPr>
            <w:r>
              <w:rPr>
                <w:iCs/>
                <w:color w:val="auto"/>
                <w:szCs w:val="28"/>
                <w:lang w:val="en-US"/>
              </w:rPr>
              <w:t>The option of m</w:t>
            </w:r>
            <w:r w:rsidR="00FB096F">
              <w:rPr>
                <w:iCs/>
                <w:color w:val="auto"/>
                <w:szCs w:val="28"/>
                <w:lang w:val="en-US"/>
              </w:rPr>
              <w:t>usic</w:t>
            </w:r>
            <w:r>
              <w:rPr>
                <w:iCs/>
                <w:color w:val="auto"/>
                <w:szCs w:val="28"/>
                <w:lang w:val="en-US"/>
              </w:rPr>
              <w:t>al instrument</w:t>
            </w:r>
            <w:r w:rsidR="00FB096F">
              <w:rPr>
                <w:iCs/>
                <w:color w:val="auto"/>
                <w:szCs w:val="28"/>
                <w:lang w:val="en-US"/>
              </w:rPr>
              <w:t xml:space="preserve"> </w:t>
            </w:r>
            <w:r>
              <w:rPr>
                <w:iCs/>
                <w:color w:val="auto"/>
                <w:szCs w:val="28"/>
                <w:lang w:val="en-US"/>
              </w:rPr>
              <w:t xml:space="preserve">and performing arts </w:t>
            </w:r>
            <w:r w:rsidR="00FB096F">
              <w:rPr>
                <w:iCs/>
                <w:color w:val="auto"/>
                <w:szCs w:val="28"/>
                <w:lang w:val="en-US"/>
              </w:rPr>
              <w:t>lessons</w:t>
            </w:r>
            <w:r>
              <w:rPr>
                <w:iCs/>
                <w:color w:val="auto"/>
                <w:szCs w:val="28"/>
                <w:lang w:val="en-US"/>
              </w:rPr>
              <w:t xml:space="preserve"> to any child in receipt of pupil premium. </w:t>
            </w:r>
          </w:p>
          <w:p w14:paraId="31866B7B" w14:textId="3F541746" w:rsidR="007C65F0" w:rsidRDefault="007C65F0" w:rsidP="0072129C">
            <w:pPr>
              <w:pStyle w:val="TableRow"/>
              <w:spacing w:after="120"/>
              <w:ind w:left="0"/>
              <w:rPr>
                <w:iCs/>
                <w:color w:val="auto"/>
                <w:szCs w:val="28"/>
                <w:lang w:val="en-US"/>
              </w:rPr>
            </w:pPr>
            <w:r>
              <w:rPr>
                <w:iCs/>
                <w:color w:val="auto"/>
                <w:szCs w:val="28"/>
                <w:lang w:val="en-US"/>
              </w:rPr>
              <w:t>(£3,000)</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000ED" w14:textId="3DCC147F" w:rsidR="00FB096F" w:rsidRDefault="00BE3E2D" w:rsidP="0072129C">
            <w:pPr>
              <w:pStyle w:val="TableRowCentered"/>
              <w:jc w:val="left"/>
              <w:rPr>
                <w:color w:val="auto"/>
              </w:rPr>
            </w:pPr>
            <w:r>
              <w:rPr>
                <w:color w:val="auto"/>
              </w:rPr>
              <w:t xml:space="preserve">Research shows that musical instrument and performing arts tuition has been found to have an impact on academic performance and well-being. </w:t>
            </w:r>
          </w:p>
          <w:p w14:paraId="593B1138" w14:textId="1CC36FFC" w:rsidR="00BE3E2D" w:rsidRDefault="00BE3E2D" w:rsidP="0072129C">
            <w:pPr>
              <w:pStyle w:val="TableRowCentered"/>
              <w:jc w:val="left"/>
              <w:rPr>
                <w:color w:val="auto"/>
              </w:rPr>
            </w:pPr>
            <w:r>
              <w:rPr>
                <w:color w:val="auto"/>
              </w:rPr>
              <w:t xml:space="preserve">Part of the pupil premium funding will be used to offer these opportunities to children who may not be able to access these otherwise. </w:t>
            </w:r>
          </w:p>
          <w:p w14:paraId="2120374B" w14:textId="77777777" w:rsidR="00BE3E2D" w:rsidRDefault="00BE3E2D" w:rsidP="00BE3E2D">
            <w:pPr>
              <w:pStyle w:val="TableRowCentered"/>
              <w:jc w:val="left"/>
              <w:rPr>
                <w:color w:val="auto"/>
              </w:rPr>
            </w:pPr>
            <w:hyperlink r:id="rId18" w:history="1">
              <w:r w:rsidRPr="00AF0554">
                <w:rPr>
                  <w:rStyle w:val="Hyperlink"/>
                </w:rPr>
                <w:t>https://educationendowmentfoundation.org.uk/education-evidence/teaching-learning-toolkit/arts-participation</w:t>
              </w:r>
            </w:hyperlink>
          </w:p>
          <w:p w14:paraId="0CD60E6D" w14:textId="7B3AFD9C" w:rsidR="00A72727" w:rsidRPr="00E27862" w:rsidRDefault="00A72727" w:rsidP="00BE3E2D">
            <w:pPr>
              <w:pStyle w:val="TableRowCentered"/>
              <w:jc w:val="left"/>
              <w:rPr>
                <w:color w:val="auto"/>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41CAE" w14:textId="5D6BAE0C" w:rsidR="00FB096F" w:rsidRPr="00E27862" w:rsidRDefault="00A72727" w:rsidP="0072129C">
            <w:pPr>
              <w:pStyle w:val="TableRowCentered"/>
              <w:jc w:val="left"/>
              <w:rPr>
                <w:color w:val="auto"/>
                <w:sz w:val="22"/>
              </w:rPr>
            </w:pPr>
            <w:r>
              <w:rPr>
                <w:color w:val="auto"/>
                <w:sz w:val="22"/>
              </w:rPr>
              <w:t>6</w:t>
            </w:r>
          </w:p>
        </w:tc>
      </w:tr>
      <w:tr w:rsidR="00BE3E2D" w:rsidRPr="00380251" w14:paraId="61E7E6A4"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5333" w14:textId="77777777" w:rsidR="00BE3E2D" w:rsidRDefault="00BE3E2D" w:rsidP="0072129C">
            <w:pPr>
              <w:pStyle w:val="TableRow"/>
              <w:spacing w:after="120"/>
              <w:ind w:left="0"/>
              <w:rPr>
                <w:iCs/>
                <w:color w:val="auto"/>
                <w:szCs w:val="28"/>
                <w:lang w:val="en-US"/>
              </w:rPr>
            </w:pPr>
            <w:r>
              <w:rPr>
                <w:iCs/>
                <w:color w:val="auto"/>
                <w:szCs w:val="28"/>
                <w:lang w:val="en-US"/>
              </w:rPr>
              <w:t>1:1 tuition at Kip McGrath</w:t>
            </w:r>
          </w:p>
          <w:p w14:paraId="7CB9DF79" w14:textId="1FDCDD0B" w:rsidR="007C65F0" w:rsidRDefault="007C65F0" w:rsidP="0072129C">
            <w:pPr>
              <w:pStyle w:val="TableRow"/>
              <w:spacing w:after="120"/>
              <w:ind w:left="0"/>
              <w:rPr>
                <w:iCs/>
                <w:color w:val="auto"/>
                <w:szCs w:val="28"/>
                <w:lang w:val="en-US"/>
              </w:rPr>
            </w:pPr>
            <w:r>
              <w:rPr>
                <w:iCs/>
                <w:color w:val="auto"/>
                <w:szCs w:val="28"/>
                <w:lang w:val="en-US"/>
              </w:rPr>
              <w:t>(£1,000)</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538BC" w14:textId="77777777" w:rsidR="00BE3E2D" w:rsidRDefault="00BE3E2D" w:rsidP="0072129C">
            <w:pPr>
              <w:pStyle w:val="TableRowCentered"/>
              <w:jc w:val="left"/>
              <w:rPr>
                <w:color w:val="auto"/>
              </w:rPr>
            </w:pPr>
            <w:r>
              <w:rPr>
                <w:color w:val="auto"/>
              </w:rPr>
              <w:t xml:space="preserve">Funding for targeted disadvantaged children to access 1:1 tuition outside of </w:t>
            </w:r>
            <w:r>
              <w:rPr>
                <w:color w:val="auto"/>
              </w:rPr>
              <w:lastRenderedPageBreak/>
              <w:t xml:space="preserve">school hours to increase their progress in maths and/or English. </w:t>
            </w:r>
          </w:p>
          <w:p w14:paraId="298C269E" w14:textId="7A0472AD" w:rsidR="00A72727" w:rsidRDefault="00A72727" w:rsidP="0072129C">
            <w:pPr>
              <w:pStyle w:val="TableRowCentered"/>
              <w:jc w:val="left"/>
              <w:rPr>
                <w:color w:val="auto"/>
              </w:rPr>
            </w:pPr>
            <w:hyperlink r:id="rId19" w:history="1">
              <w:r w:rsidRPr="00AF0554">
                <w:rPr>
                  <w:rStyle w:val="Hyperlink"/>
                </w:rPr>
                <w:t>https://educationendowmentfoundation.org.uk/education-evidence/teaching-learning-toolkit/one-to-one-tuition</w:t>
              </w:r>
            </w:hyperlink>
          </w:p>
          <w:p w14:paraId="01BF2158" w14:textId="1844FC34" w:rsidR="00A72727" w:rsidRDefault="00A72727" w:rsidP="0072129C">
            <w:pPr>
              <w:pStyle w:val="TableRowCentered"/>
              <w:jc w:val="left"/>
              <w:rPr>
                <w:color w:val="auto"/>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ECE2A" w14:textId="07F2926D" w:rsidR="00BE3E2D" w:rsidRPr="00E27862" w:rsidRDefault="00BE3E2D" w:rsidP="0072129C">
            <w:pPr>
              <w:pStyle w:val="TableRowCentered"/>
              <w:jc w:val="left"/>
              <w:rPr>
                <w:color w:val="auto"/>
                <w:sz w:val="22"/>
              </w:rPr>
            </w:pPr>
            <w:r>
              <w:rPr>
                <w:color w:val="auto"/>
                <w:sz w:val="22"/>
              </w:rPr>
              <w:lastRenderedPageBreak/>
              <w:t>2, 3</w:t>
            </w:r>
          </w:p>
        </w:tc>
      </w:tr>
      <w:tr w:rsidR="00FB096F" w:rsidRPr="00380251" w14:paraId="473140DE"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E2E05" w14:textId="77777777" w:rsidR="00FB096F" w:rsidRDefault="00BE3E2D" w:rsidP="0072129C">
            <w:pPr>
              <w:pStyle w:val="TableRow"/>
              <w:spacing w:after="120"/>
              <w:ind w:left="0"/>
              <w:rPr>
                <w:iCs/>
                <w:color w:val="auto"/>
                <w:szCs w:val="28"/>
                <w:lang w:val="en-US"/>
              </w:rPr>
            </w:pPr>
            <w:r>
              <w:rPr>
                <w:iCs/>
                <w:color w:val="auto"/>
                <w:szCs w:val="28"/>
                <w:lang w:val="en-US"/>
              </w:rPr>
              <w:t xml:space="preserve">The option of joining group tuition sessions for the 11+ with </w:t>
            </w:r>
            <w:proofErr w:type="spellStart"/>
            <w:r>
              <w:rPr>
                <w:iCs/>
                <w:color w:val="auto"/>
                <w:szCs w:val="28"/>
                <w:lang w:val="en-US"/>
              </w:rPr>
              <w:t>Studywrite</w:t>
            </w:r>
            <w:proofErr w:type="spellEnd"/>
            <w:r>
              <w:rPr>
                <w:iCs/>
                <w:color w:val="auto"/>
                <w:szCs w:val="28"/>
                <w:lang w:val="en-US"/>
              </w:rPr>
              <w:t xml:space="preserve"> in Years 4 &amp; 5 for any child in receipt of pupil premium. </w:t>
            </w:r>
          </w:p>
          <w:p w14:paraId="3F6191E2" w14:textId="4942B592" w:rsidR="00785D3E" w:rsidRDefault="00785D3E" w:rsidP="0072129C">
            <w:pPr>
              <w:pStyle w:val="TableRow"/>
              <w:spacing w:after="120"/>
              <w:ind w:left="0"/>
              <w:rPr>
                <w:iCs/>
                <w:color w:val="auto"/>
                <w:szCs w:val="28"/>
                <w:lang w:val="en-US"/>
              </w:rPr>
            </w:pPr>
            <w:r>
              <w:rPr>
                <w:iCs/>
                <w:color w:val="auto"/>
                <w:szCs w:val="28"/>
                <w:lang w:val="en-US"/>
              </w:rPr>
              <w:t>(£1,000)</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672CE" w14:textId="6C4A58BB" w:rsidR="00FB096F" w:rsidRPr="00E27862" w:rsidRDefault="00A72727" w:rsidP="0072129C">
            <w:pPr>
              <w:pStyle w:val="TableRowCentered"/>
              <w:jc w:val="left"/>
              <w:rPr>
                <w:color w:val="auto"/>
              </w:rPr>
            </w:pPr>
            <w:r>
              <w:rPr>
                <w:color w:val="auto"/>
              </w:rPr>
              <w:t xml:space="preserve">Weekly 11+ tuition sessions for any disadvantaged child who would like to attend Grammar school. This will enable a child to have equality of opportunity when sitting the entrance exam.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F0B4C" w14:textId="0700F321" w:rsidR="00FB096F" w:rsidRPr="00E27862" w:rsidRDefault="00A72727" w:rsidP="0072129C">
            <w:pPr>
              <w:pStyle w:val="TableRowCentered"/>
              <w:jc w:val="left"/>
              <w:rPr>
                <w:color w:val="auto"/>
                <w:sz w:val="22"/>
              </w:rPr>
            </w:pPr>
            <w:r>
              <w:rPr>
                <w:color w:val="auto"/>
                <w:sz w:val="22"/>
              </w:rPr>
              <w:t>6</w:t>
            </w:r>
          </w:p>
        </w:tc>
      </w:tr>
      <w:tr w:rsidR="00FB096F" w:rsidRPr="00380251" w14:paraId="03AC16B6"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BAC9F" w14:textId="77777777" w:rsidR="00FB096F" w:rsidRDefault="00FB096F" w:rsidP="0072129C">
            <w:pPr>
              <w:pStyle w:val="TableRow"/>
              <w:spacing w:after="120"/>
              <w:ind w:left="0"/>
              <w:rPr>
                <w:iCs/>
                <w:color w:val="auto"/>
                <w:szCs w:val="28"/>
                <w:lang w:val="en-US"/>
              </w:rPr>
            </w:pPr>
            <w:r>
              <w:rPr>
                <w:iCs/>
                <w:color w:val="auto"/>
                <w:szCs w:val="28"/>
                <w:lang w:val="en-US"/>
              </w:rPr>
              <w:t>Contributions towards Residential and trips</w:t>
            </w:r>
            <w:r w:rsidR="00BE3E2D">
              <w:rPr>
                <w:iCs/>
                <w:color w:val="auto"/>
                <w:szCs w:val="28"/>
                <w:lang w:val="en-US"/>
              </w:rPr>
              <w:t>.</w:t>
            </w:r>
          </w:p>
          <w:p w14:paraId="488711AD" w14:textId="50EEE0BD" w:rsidR="00785D3E" w:rsidRDefault="00785D3E" w:rsidP="0072129C">
            <w:pPr>
              <w:pStyle w:val="TableRow"/>
              <w:spacing w:after="120"/>
              <w:ind w:left="0"/>
              <w:rPr>
                <w:iCs/>
                <w:color w:val="auto"/>
                <w:szCs w:val="28"/>
                <w:lang w:val="en-US"/>
              </w:rPr>
            </w:pPr>
            <w:r>
              <w:rPr>
                <w:iCs/>
                <w:color w:val="auto"/>
                <w:szCs w:val="28"/>
                <w:lang w:val="en-US"/>
              </w:rPr>
              <w:t>(£2,000)</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C1B56" w14:textId="11B5CB24" w:rsidR="00FB096F" w:rsidRDefault="00A72727" w:rsidP="0072129C">
            <w:pPr>
              <w:pStyle w:val="TableRowCentered"/>
              <w:jc w:val="left"/>
              <w:rPr>
                <w:color w:val="auto"/>
              </w:rPr>
            </w:pPr>
            <w:r>
              <w:rPr>
                <w:color w:val="auto"/>
              </w:rPr>
              <w:t>In discussion with our leadership team, funding will be used to enable all disadvantaged children to attend the PGL residential visit in Year 6. This will support non-cognitive skills such as resilience, self-confidence and motivation.</w:t>
            </w:r>
          </w:p>
          <w:p w14:paraId="125BAC4F" w14:textId="77777777" w:rsidR="00A72727" w:rsidRDefault="00A72727" w:rsidP="0072129C">
            <w:pPr>
              <w:pStyle w:val="TableRowCentered"/>
              <w:jc w:val="left"/>
              <w:rPr>
                <w:color w:val="auto"/>
              </w:rPr>
            </w:pPr>
            <w:r>
              <w:rPr>
                <w:color w:val="auto"/>
              </w:rPr>
              <w:t xml:space="preserve">Funding will also be used on an individual basis to offset costs for other academic visits. </w:t>
            </w:r>
          </w:p>
          <w:p w14:paraId="4F3F5E92" w14:textId="46946CFC" w:rsidR="00A72727" w:rsidRDefault="00A72727" w:rsidP="0072129C">
            <w:pPr>
              <w:pStyle w:val="TableRowCentered"/>
              <w:jc w:val="left"/>
              <w:rPr>
                <w:color w:val="auto"/>
              </w:rPr>
            </w:pPr>
            <w:hyperlink r:id="rId20" w:history="1">
              <w:r w:rsidRPr="00AF0554">
                <w:rPr>
                  <w:rStyle w:val="Hyperlink"/>
                </w:rPr>
                <w:t>https://educationendowmentfoundation.org.uk/education-evidence/teaching-learning-toolkit/outdoor-adventure-learning</w:t>
              </w:r>
            </w:hyperlink>
          </w:p>
          <w:p w14:paraId="00BDF75D" w14:textId="59EC09C3" w:rsidR="00A72727" w:rsidRPr="00E27862" w:rsidRDefault="00A72727" w:rsidP="0072129C">
            <w:pPr>
              <w:pStyle w:val="TableRowCentered"/>
              <w:jc w:val="left"/>
              <w:rPr>
                <w:color w:val="auto"/>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75247" w14:textId="36B2276B" w:rsidR="00FB096F" w:rsidRPr="00E27862" w:rsidRDefault="00A72727" w:rsidP="0072129C">
            <w:pPr>
              <w:pStyle w:val="TableRowCentered"/>
              <w:jc w:val="left"/>
              <w:rPr>
                <w:color w:val="auto"/>
                <w:sz w:val="22"/>
              </w:rPr>
            </w:pPr>
            <w:r>
              <w:rPr>
                <w:color w:val="auto"/>
                <w:sz w:val="22"/>
              </w:rPr>
              <w:t>6</w:t>
            </w:r>
          </w:p>
        </w:tc>
      </w:tr>
      <w:tr w:rsidR="00FB096F" w:rsidRPr="00380251" w14:paraId="33EE32A4"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8EBB1" w14:textId="77777777" w:rsidR="00FB096F" w:rsidRDefault="00973848" w:rsidP="0072129C">
            <w:pPr>
              <w:pStyle w:val="TableRow"/>
              <w:spacing w:after="120"/>
              <w:ind w:left="0"/>
              <w:rPr>
                <w:iCs/>
                <w:color w:val="auto"/>
                <w:szCs w:val="28"/>
                <w:lang w:val="en-US"/>
              </w:rPr>
            </w:pPr>
            <w:r>
              <w:rPr>
                <w:iCs/>
                <w:color w:val="auto"/>
                <w:szCs w:val="28"/>
                <w:lang w:val="en-US"/>
              </w:rPr>
              <w:t>Uniform Vouchers</w:t>
            </w:r>
          </w:p>
          <w:p w14:paraId="7A91C2AC" w14:textId="04EFFCD4" w:rsidR="007C65F0" w:rsidRDefault="007C65F0" w:rsidP="0072129C">
            <w:pPr>
              <w:pStyle w:val="TableRow"/>
              <w:spacing w:after="120"/>
              <w:ind w:left="0"/>
              <w:rPr>
                <w:iCs/>
                <w:color w:val="auto"/>
                <w:szCs w:val="28"/>
                <w:lang w:val="en-US"/>
              </w:rPr>
            </w:pPr>
            <w:r>
              <w:rPr>
                <w:iCs/>
                <w:color w:val="auto"/>
                <w:szCs w:val="28"/>
                <w:lang w:val="en-US"/>
              </w:rPr>
              <w:t>(£600)</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2AF5" w14:textId="45B1E4A2" w:rsidR="00FB096F" w:rsidRPr="00E27862" w:rsidRDefault="00A72727" w:rsidP="0072129C">
            <w:pPr>
              <w:pStyle w:val="TableRowCentered"/>
              <w:jc w:val="left"/>
              <w:rPr>
                <w:color w:val="auto"/>
              </w:rPr>
            </w:pPr>
            <w:r>
              <w:rPr>
                <w:color w:val="auto"/>
              </w:rPr>
              <w:t xml:space="preserve">Vouchers will be given to families in receipt of pupil premium that need assistance with buying uniform. This will be a £30 voucher per pupil.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AD730" w14:textId="0B9126B9" w:rsidR="00FB096F" w:rsidRPr="00E27862" w:rsidRDefault="00A72727" w:rsidP="0072129C">
            <w:pPr>
              <w:pStyle w:val="TableRowCentered"/>
              <w:jc w:val="left"/>
              <w:rPr>
                <w:color w:val="auto"/>
                <w:sz w:val="22"/>
              </w:rPr>
            </w:pPr>
            <w:r>
              <w:rPr>
                <w:color w:val="auto"/>
                <w:sz w:val="22"/>
              </w:rPr>
              <w:t>6</w:t>
            </w:r>
          </w:p>
        </w:tc>
      </w:tr>
      <w:tr w:rsidR="007C65F0" w:rsidRPr="00380251" w14:paraId="696981F8"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E4AFE" w14:textId="77777777" w:rsidR="007C65F0" w:rsidRDefault="007C65F0" w:rsidP="0072129C">
            <w:pPr>
              <w:pStyle w:val="TableRow"/>
              <w:spacing w:after="120"/>
              <w:ind w:left="0"/>
              <w:rPr>
                <w:iCs/>
                <w:color w:val="auto"/>
                <w:szCs w:val="28"/>
                <w:lang w:val="en-US"/>
              </w:rPr>
            </w:pPr>
            <w:r>
              <w:rPr>
                <w:iCs/>
                <w:color w:val="auto"/>
                <w:szCs w:val="28"/>
                <w:lang w:val="en-US"/>
              </w:rPr>
              <w:t>Educational Psychologist Involvement</w:t>
            </w:r>
          </w:p>
          <w:p w14:paraId="7C5514E5" w14:textId="60EC3FC9" w:rsidR="00785D3E" w:rsidRDefault="00785D3E" w:rsidP="0072129C">
            <w:pPr>
              <w:pStyle w:val="TableRow"/>
              <w:spacing w:after="120"/>
              <w:ind w:left="0"/>
              <w:rPr>
                <w:iCs/>
                <w:color w:val="auto"/>
                <w:szCs w:val="28"/>
                <w:lang w:val="en-US"/>
              </w:rPr>
            </w:pPr>
            <w:r>
              <w:rPr>
                <w:iCs/>
                <w:color w:val="auto"/>
                <w:szCs w:val="28"/>
                <w:lang w:val="en-US"/>
              </w:rPr>
              <w:t>(£500 x2 = £1,000)</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F7F83" w14:textId="14C833E9" w:rsidR="007C65F0" w:rsidRDefault="007C65F0" w:rsidP="0072129C">
            <w:pPr>
              <w:pStyle w:val="TableRowCentered"/>
              <w:jc w:val="left"/>
              <w:rPr>
                <w:color w:val="auto"/>
              </w:rPr>
            </w:pPr>
            <w:r>
              <w:rPr>
                <w:color w:val="auto"/>
              </w:rPr>
              <w:t xml:space="preserve">Some of our disadvantaged </w:t>
            </w:r>
            <w:r w:rsidR="00785D3E">
              <w:rPr>
                <w:color w:val="auto"/>
              </w:rPr>
              <w:t>children have the most complex, unidentified needs. Funding has been allocated to allow for the Educational Psychologist to be involved with these children to ensure their needs are met in the most appropriate ways.</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BBB33" w14:textId="68F5BC45" w:rsidR="007C65F0" w:rsidRDefault="00785D3E" w:rsidP="0072129C">
            <w:pPr>
              <w:pStyle w:val="TableRowCentered"/>
              <w:jc w:val="left"/>
              <w:rPr>
                <w:color w:val="auto"/>
                <w:sz w:val="22"/>
              </w:rPr>
            </w:pPr>
            <w:r>
              <w:rPr>
                <w:color w:val="auto"/>
                <w:sz w:val="22"/>
              </w:rPr>
              <w:t>All</w:t>
            </w:r>
          </w:p>
        </w:tc>
      </w:tr>
      <w:tr w:rsidR="00BA6754" w14:paraId="52AD304A"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3E24D" w14:textId="2C9CCEC7" w:rsidR="00F74CB1" w:rsidRPr="00E27862" w:rsidRDefault="00F74CB1" w:rsidP="00973848">
            <w:pPr>
              <w:autoSpaceDN/>
              <w:spacing w:before="60" w:after="60" w:line="240" w:lineRule="auto"/>
              <w:ind w:right="57"/>
              <w:rPr>
                <w:iCs/>
                <w:color w:val="auto"/>
                <w:szCs w:val="28"/>
                <w:lang w:val="en-US"/>
              </w:rPr>
            </w:pPr>
            <w:r w:rsidRPr="00E27862">
              <w:rPr>
                <w:iCs/>
                <w:color w:val="auto"/>
                <w:szCs w:val="28"/>
                <w:lang w:val="en-US"/>
              </w:rPr>
              <w:t>Contingency fund for acute issues</w:t>
            </w:r>
            <w:r w:rsidR="004F5A6F" w:rsidRPr="00E27862">
              <w:rPr>
                <w:iCs/>
                <w:color w:val="auto"/>
                <w:szCs w:val="28"/>
                <w:lang w:val="en-US"/>
              </w:rPr>
              <w:t>.</w:t>
            </w:r>
          </w:p>
          <w:p w14:paraId="7BEAF4D9" w14:textId="1A3E5FA3" w:rsidR="00BA6754" w:rsidRPr="00E27862" w:rsidRDefault="007C65F0" w:rsidP="007C65F0">
            <w:pPr>
              <w:pStyle w:val="TableRow"/>
              <w:ind w:left="0"/>
              <w:rPr>
                <w:iCs/>
                <w:color w:val="auto"/>
                <w:szCs w:val="28"/>
                <w:lang w:val="en-US"/>
              </w:rPr>
            </w:pPr>
            <w:r>
              <w:rPr>
                <w:iCs/>
                <w:color w:val="auto"/>
                <w:szCs w:val="28"/>
                <w:lang w:val="en-US"/>
              </w:rPr>
              <w:lastRenderedPageBreak/>
              <w:t>(£1,000)</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02762" w14:textId="02F8E4EE" w:rsidR="00FB4E3A" w:rsidRPr="00E27862" w:rsidRDefault="00C1071C" w:rsidP="0072129C">
            <w:pPr>
              <w:pStyle w:val="TableRowCentered"/>
              <w:spacing w:after="120"/>
              <w:ind w:left="37"/>
              <w:jc w:val="left"/>
              <w:rPr>
                <w:color w:val="auto"/>
                <w:szCs w:val="22"/>
              </w:rPr>
            </w:pPr>
            <w:r w:rsidRPr="00E27862">
              <w:rPr>
                <w:color w:val="auto"/>
                <w:szCs w:val="22"/>
              </w:rPr>
              <w:lastRenderedPageBreak/>
              <w:t xml:space="preserve">Based on our experiences and those of similar schools to ours, </w:t>
            </w:r>
            <w:r w:rsidRPr="00E27862">
              <w:rPr>
                <w:color w:val="auto"/>
                <w:szCs w:val="22"/>
              </w:rPr>
              <w:lastRenderedPageBreak/>
              <w:t xml:space="preserve">we have identified </w:t>
            </w:r>
            <w:r w:rsidR="00B22493" w:rsidRPr="00E27862">
              <w:rPr>
                <w:color w:val="auto"/>
                <w:szCs w:val="22"/>
              </w:rPr>
              <w:t>a need</w:t>
            </w:r>
            <w:r w:rsidR="006700ED" w:rsidRPr="00E27862">
              <w:rPr>
                <w:color w:val="auto"/>
                <w:szCs w:val="22"/>
              </w:rPr>
              <w:t xml:space="preserve"> to </w:t>
            </w:r>
            <w:r w:rsidR="003E321F" w:rsidRPr="00E27862">
              <w:rPr>
                <w:color w:val="auto"/>
                <w:szCs w:val="22"/>
              </w:rPr>
              <w:t xml:space="preserve">set </w:t>
            </w:r>
            <w:r w:rsidR="00D44C2F" w:rsidRPr="00E27862">
              <w:rPr>
                <w:color w:val="auto"/>
                <w:szCs w:val="22"/>
              </w:rPr>
              <w:t xml:space="preserve">a small amount of </w:t>
            </w:r>
            <w:r w:rsidR="00722EF2" w:rsidRPr="00E27862">
              <w:rPr>
                <w:color w:val="auto"/>
                <w:szCs w:val="22"/>
              </w:rPr>
              <w:t>funding</w:t>
            </w:r>
            <w:r w:rsidR="003E321F" w:rsidRPr="00E27862">
              <w:rPr>
                <w:color w:val="auto"/>
                <w:szCs w:val="22"/>
              </w:rPr>
              <w:t xml:space="preserve"> aside</w:t>
            </w:r>
            <w:r w:rsidR="00D44C2F" w:rsidRPr="00E27862">
              <w:rPr>
                <w:color w:val="auto"/>
                <w:szCs w:val="22"/>
              </w:rPr>
              <w:t xml:space="preserve"> to</w:t>
            </w:r>
            <w:r w:rsidR="006700ED" w:rsidRPr="00E27862">
              <w:rPr>
                <w:color w:val="auto"/>
                <w:szCs w:val="22"/>
              </w:rPr>
              <w:t xml:space="preserve"> respo</w:t>
            </w:r>
            <w:r w:rsidR="00D86798" w:rsidRPr="00E27862">
              <w:rPr>
                <w:color w:val="auto"/>
                <w:szCs w:val="22"/>
              </w:rPr>
              <w:t xml:space="preserve">nd quickly to </w:t>
            </w:r>
            <w:r w:rsidR="00162957" w:rsidRPr="00E27862">
              <w:rPr>
                <w:color w:val="auto"/>
                <w:szCs w:val="22"/>
              </w:rPr>
              <w:t>needs that have not yet been identified.</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3D2DD" w14:textId="53EA128C" w:rsidR="00BA6754" w:rsidRPr="00E27862" w:rsidRDefault="006700ED" w:rsidP="0072129C">
            <w:pPr>
              <w:pStyle w:val="TableRowCentered"/>
              <w:jc w:val="left"/>
              <w:rPr>
                <w:color w:val="auto"/>
                <w:sz w:val="22"/>
              </w:rPr>
            </w:pPr>
            <w:r w:rsidRPr="00E27862">
              <w:rPr>
                <w:color w:val="auto"/>
                <w:sz w:val="22"/>
              </w:rPr>
              <w:lastRenderedPageBreak/>
              <w:t>All</w:t>
            </w:r>
          </w:p>
        </w:tc>
      </w:tr>
    </w:tbl>
    <w:p w14:paraId="00291E16" w14:textId="77777777" w:rsidR="00877501" w:rsidRDefault="00877501" w:rsidP="0072129C">
      <w:pPr>
        <w:spacing w:after="120"/>
        <w:rPr>
          <w:b/>
          <w:bCs/>
          <w:color w:val="104F75"/>
          <w:sz w:val="28"/>
          <w:szCs w:val="28"/>
        </w:rPr>
      </w:pPr>
    </w:p>
    <w:p w14:paraId="2A7D5541" w14:textId="67DC49AA" w:rsidR="00E66558" w:rsidRDefault="009D71E8" w:rsidP="0072129C">
      <w:r>
        <w:rPr>
          <w:b/>
          <w:bCs/>
          <w:color w:val="104F75"/>
          <w:sz w:val="28"/>
          <w:szCs w:val="28"/>
        </w:rPr>
        <w:t xml:space="preserve">Total budgeted cost: </w:t>
      </w:r>
      <w:r w:rsidRPr="00E27862">
        <w:rPr>
          <w:b/>
          <w:bCs/>
          <w:color w:val="auto"/>
          <w:sz w:val="28"/>
          <w:szCs w:val="28"/>
        </w:rPr>
        <w:t>£</w:t>
      </w:r>
      <w:r w:rsidR="00785D3E">
        <w:rPr>
          <w:b/>
          <w:bCs/>
          <w:color w:val="auto"/>
          <w:sz w:val="28"/>
          <w:szCs w:val="28"/>
        </w:rPr>
        <w:t>81,268</w:t>
      </w:r>
    </w:p>
    <w:p w14:paraId="2A7D5542" w14:textId="3AFBCE99" w:rsidR="00E66558" w:rsidRDefault="009D71E8" w:rsidP="0072129C">
      <w:pPr>
        <w:pStyle w:val="Heading1"/>
      </w:pPr>
      <w:r>
        <w:lastRenderedPageBreak/>
        <w:t>Part B: Review of the previous academic year</w:t>
      </w:r>
    </w:p>
    <w:p w14:paraId="65734FB3" w14:textId="37DE2E22" w:rsidR="000501EC" w:rsidRDefault="004735D8" w:rsidP="0072129C">
      <w:pPr>
        <w:pStyle w:val="Heading2"/>
      </w:pPr>
      <w:r>
        <w:t>O</w:t>
      </w:r>
      <w:r w:rsidR="009D71E8">
        <w:t>utcomes</w:t>
      </w:r>
      <w:r>
        <w:t xml:space="preserve"> for disadvantaged pupils</w:t>
      </w:r>
    </w:p>
    <w:tbl>
      <w:tblPr>
        <w:tblpPr w:leftFromText="180" w:rightFromText="180" w:vertAnchor="text" w:horzAnchor="margin" w:tblpY="269"/>
        <w:tblW w:w="9493" w:type="dxa"/>
        <w:tblCellMar>
          <w:left w:w="10" w:type="dxa"/>
          <w:right w:w="10" w:type="dxa"/>
        </w:tblCellMar>
        <w:tblLook w:val="04A0" w:firstRow="1" w:lastRow="0" w:firstColumn="1" w:lastColumn="0" w:noHBand="0" w:noVBand="1"/>
      </w:tblPr>
      <w:tblGrid>
        <w:gridCol w:w="9493"/>
      </w:tblGrid>
      <w:tr w:rsidR="000501EC" w14:paraId="18AF8779" w14:textId="77777777" w:rsidTr="000501EC">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8615" w14:textId="77777777" w:rsidR="000501EC" w:rsidRDefault="000501EC" w:rsidP="0066364C">
            <w:pPr>
              <w:autoSpaceDN/>
              <w:spacing w:before="120"/>
              <w:rPr>
                <w:rFonts w:cs="Arial"/>
                <w:color w:val="auto"/>
                <w:lang w:eastAsia="en-US"/>
              </w:rPr>
            </w:pPr>
            <w:r>
              <w:rPr>
                <w:rFonts w:cs="Arial"/>
                <w:color w:val="auto"/>
                <w:lang w:eastAsia="en-US"/>
              </w:rPr>
              <w:t>We have analysed the performance of our school’s disadvantaged pupils during the 2021/22 academic year using key stage 1 and 2 performance data, phonics check results and our own internal assessments.</w:t>
            </w:r>
          </w:p>
          <w:p w14:paraId="1BB5975E" w14:textId="77777777" w:rsidR="000501EC" w:rsidRPr="00313F72" w:rsidRDefault="000501EC" w:rsidP="0066364C">
            <w:pPr>
              <w:autoSpaceDN/>
              <w:spacing w:before="120"/>
              <w:rPr>
                <w:rFonts w:cs="Arial"/>
                <w:color w:val="000000" w:themeColor="text1"/>
                <w:shd w:val="clear" w:color="auto" w:fill="FFFFFF"/>
              </w:rPr>
            </w:pPr>
            <w:r w:rsidRPr="00313F72">
              <w:rPr>
                <w:rFonts w:cs="Arial"/>
                <w:color w:val="000000" w:themeColor="text1"/>
                <w:lang w:eastAsia="en-US"/>
              </w:rPr>
              <w:t xml:space="preserve">Schools are not required to publish their 2022 key stage 2 results as DfE </w:t>
            </w:r>
            <w:r w:rsidRPr="00313F72">
              <w:rPr>
                <w:rFonts w:cs="Arial"/>
                <w:color w:val="000000" w:themeColor="text1"/>
                <w:shd w:val="clear" w:color="auto" w:fill="FFFFFF"/>
              </w:rPr>
              <w:t xml:space="preserve">is not publishing this data. This is because statutory assessments returned for the first time since 2019, without adaptations, after disruption caused by the pandemic. This is a transitional arrangement for one year only, and DfE plans to publish key stage 2 school performance data for 2023. </w:t>
            </w:r>
          </w:p>
          <w:p w14:paraId="207CAC6B" w14:textId="7AE7B5CC" w:rsidR="000501EC" w:rsidRPr="00837F53" w:rsidRDefault="000501EC" w:rsidP="0066364C">
            <w:pPr>
              <w:autoSpaceDN/>
              <w:spacing w:before="120"/>
              <w:rPr>
                <w:color w:val="auto"/>
                <w:lang w:eastAsia="en-US"/>
              </w:rPr>
            </w:pPr>
            <w:r w:rsidRPr="00943D46">
              <w:rPr>
                <w:rFonts w:cs="Arial"/>
                <w:color w:val="auto"/>
                <w:lang w:eastAsia="en-US"/>
              </w:rPr>
              <w:t>DfE</w:t>
            </w:r>
            <w:r w:rsidRPr="004F4F02">
              <w:rPr>
                <w:rFonts w:cs="Arial"/>
                <w:color w:val="auto"/>
                <w:lang w:eastAsia="en-US"/>
              </w:rPr>
              <w:t xml:space="preserve"> has shared our school’s 2022 performance data with us, </w:t>
            </w:r>
            <w:r>
              <w:rPr>
                <w:rFonts w:cs="Arial"/>
                <w:color w:val="auto"/>
                <w:lang w:eastAsia="en-US"/>
              </w:rPr>
              <w:t xml:space="preserve">to help us better understand the impact of the pandemic on our pupils and how this varies between different groups of pupils. </w:t>
            </w:r>
            <w:r w:rsidRPr="00F000CD">
              <w:rPr>
                <w:color w:val="auto"/>
                <w:lang w:eastAsia="en-US"/>
              </w:rPr>
              <w:t>C</w:t>
            </w:r>
            <w:r w:rsidR="00FE4B31">
              <w:rPr>
                <w:color w:val="auto"/>
                <w:lang w:eastAsia="en-US"/>
              </w:rPr>
              <w:t xml:space="preserve">OVID-19 </w:t>
            </w:r>
            <w:r w:rsidRPr="00F000CD">
              <w:rPr>
                <w:color w:val="auto"/>
                <w:lang w:eastAsia="en-US"/>
              </w:rPr>
              <w:t xml:space="preserve">had a significant impact on the education system and this disruption affected schools and pupils differently, and because of this, it </w:t>
            </w:r>
            <w:r>
              <w:rPr>
                <w:color w:val="auto"/>
                <w:lang w:eastAsia="en-US"/>
              </w:rPr>
              <w:t>is</w:t>
            </w:r>
            <w:r w:rsidRPr="00F000CD">
              <w:rPr>
                <w:color w:val="auto"/>
                <w:lang w:eastAsia="en-US"/>
              </w:rPr>
              <w:t xml:space="preserve"> more difficult to interpret why the results are as they are using the data alone</w:t>
            </w:r>
            <w:r>
              <w:rPr>
                <w:color w:val="auto"/>
                <w:lang w:eastAsia="en-US"/>
              </w:rPr>
              <w:t xml:space="preserve">. </w:t>
            </w:r>
          </w:p>
          <w:p w14:paraId="1D36F321" w14:textId="40AF5B64" w:rsidR="000501EC" w:rsidRDefault="000501EC" w:rsidP="0066364C">
            <w:pPr>
              <w:autoSpaceDN/>
              <w:spacing w:before="120"/>
              <w:rPr>
                <w:color w:val="auto"/>
                <w:lang w:eastAsia="en-US"/>
              </w:rPr>
            </w:pPr>
            <w:r>
              <w:rPr>
                <w:color w:val="auto"/>
                <w:lang w:eastAsia="en-US"/>
              </w:rPr>
              <w:t>To help us gauge the performance of our disadvantaged pupils we compared our</w:t>
            </w:r>
            <w:r w:rsidRPr="00E06893">
              <w:rPr>
                <w:color w:val="auto"/>
                <w:lang w:eastAsia="en-US"/>
              </w:rPr>
              <w:t xml:space="preserve"> results to </w:t>
            </w:r>
            <w:r>
              <w:rPr>
                <w:color w:val="auto"/>
                <w:lang w:eastAsia="en-US"/>
              </w:rPr>
              <w:t>those for</w:t>
            </w:r>
            <w:r w:rsidR="00923A86">
              <w:rPr>
                <w:color w:val="auto"/>
                <w:lang w:eastAsia="en-US"/>
              </w:rPr>
              <w:t xml:space="preserve"> disadvantaged and non-disadvantaged</w:t>
            </w:r>
            <w:r>
              <w:rPr>
                <w:color w:val="auto"/>
                <w:lang w:eastAsia="en-US"/>
              </w:rPr>
              <w:t xml:space="preserve"> pupils at a </w:t>
            </w:r>
            <w:r w:rsidRPr="00E06893">
              <w:rPr>
                <w:color w:val="auto"/>
                <w:lang w:eastAsia="en-US"/>
              </w:rPr>
              <w:t>national and regional</w:t>
            </w:r>
            <w:r>
              <w:rPr>
                <w:color w:val="auto"/>
                <w:lang w:eastAsia="en-US"/>
              </w:rPr>
              <w:t xml:space="preserve"> level</w:t>
            </w:r>
            <w:r w:rsidRPr="00E06893">
              <w:rPr>
                <w:color w:val="auto"/>
                <w:lang w:eastAsia="en-US"/>
              </w:rPr>
              <w:t xml:space="preserve"> (although </w:t>
            </w:r>
            <w:r>
              <w:rPr>
                <w:color w:val="auto"/>
                <w:lang w:eastAsia="en-US"/>
              </w:rPr>
              <w:t>these comparisons</w:t>
            </w:r>
            <w:r w:rsidRPr="00E06893">
              <w:rPr>
                <w:color w:val="auto"/>
                <w:lang w:eastAsia="en-US"/>
              </w:rPr>
              <w:t xml:space="preserve"> </w:t>
            </w:r>
            <w:r>
              <w:rPr>
                <w:color w:val="auto"/>
                <w:lang w:eastAsia="en-US"/>
              </w:rPr>
              <w:t>are to be</w:t>
            </w:r>
            <w:r w:rsidRPr="00E06893">
              <w:rPr>
                <w:color w:val="auto"/>
                <w:lang w:eastAsia="en-US"/>
              </w:rPr>
              <w:t xml:space="preserve"> considered with caution given the caveats stated above)</w:t>
            </w:r>
            <w:r>
              <w:rPr>
                <w:color w:val="auto"/>
                <w:lang w:eastAsia="en-US"/>
              </w:rPr>
              <w:t>. We also looked at th</w:t>
            </w:r>
            <w:r w:rsidR="0066364C">
              <w:rPr>
                <w:color w:val="auto"/>
                <w:lang w:eastAsia="en-US"/>
              </w:rPr>
              <w:t>ese</w:t>
            </w:r>
            <w:r>
              <w:rPr>
                <w:color w:val="auto"/>
                <w:lang w:eastAsia="en-US"/>
              </w:rPr>
              <w:t xml:space="preserve"> comparison</w:t>
            </w:r>
            <w:r w:rsidR="0066364C">
              <w:rPr>
                <w:color w:val="auto"/>
                <w:lang w:eastAsia="en-US"/>
              </w:rPr>
              <w:t>s</w:t>
            </w:r>
            <w:r>
              <w:rPr>
                <w:color w:val="auto"/>
                <w:lang w:eastAsia="en-US"/>
              </w:rPr>
              <w:t xml:space="preserve"> using pre-pandemic scores for 2019, in order to assess how the performance of our disadvantaged pupils has changed during this period. </w:t>
            </w:r>
          </w:p>
          <w:p w14:paraId="2251EB2A" w14:textId="77777777" w:rsidR="009E10B8" w:rsidRDefault="009E10B8" w:rsidP="0066364C">
            <w:pPr>
              <w:autoSpaceDN/>
              <w:spacing w:before="120"/>
              <w:rPr>
                <w:color w:val="auto"/>
                <w:lang w:eastAsia="en-US"/>
              </w:rPr>
            </w:pPr>
          </w:p>
          <w:p w14:paraId="247B28D4" w14:textId="0E474AD5" w:rsidR="00CC5D5F" w:rsidRPr="009E10B8" w:rsidRDefault="00CC5D5F" w:rsidP="0066364C">
            <w:pPr>
              <w:autoSpaceDN/>
              <w:spacing w:before="120"/>
              <w:rPr>
                <w:b/>
                <w:color w:val="auto"/>
                <w:u w:val="single"/>
                <w:lang w:eastAsia="en-US"/>
              </w:rPr>
            </w:pPr>
            <w:r w:rsidRPr="009E10B8">
              <w:rPr>
                <w:b/>
                <w:color w:val="auto"/>
                <w:u w:val="single"/>
                <w:lang w:eastAsia="en-US"/>
              </w:rPr>
              <w:t>Summer Term 2022 Results:</w:t>
            </w:r>
          </w:p>
          <w:p w14:paraId="229810AB" w14:textId="4C30BC57" w:rsidR="00A72727" w:rsidRDefault="00A72727" w:rsidP="0066364C">
            <w:pPr>
              <w:autoSpaceDN/>
              <w:spacing w:before="120"/>
              <w:rPr>
                <w:color w:val="auto"/>
                <w:lang w:eastAsia="en-US"/>
              </w:rPr>
            </w:pPr>
            <w:r>
              <w:rPr>
                <w:color w:val="auto"/>
                <w:lang w:eastAsia="en-US"/>
              </w:rPr>
              <w:t>EYFS:</w:t>
            </w:r>
          </w:p>
          <w:p w14:paraId="199CA97C" w14:textId="2685C3ED" w:rsidR="00A72727" w:rsidRDefault="00A72727" w:rsidP="0066364C">
            <w:pPr>
              <w:autoSpaceDN/>
              <w:spacing w:before="120"/>
              <w:rPr>
                <w:color w:val="auto"/>
                <w:lang w:eastAsia="en-US"/>
              </w:rPr>
            </w:pPr>
            <w:r>
              <w:rPr>
                <w:color w:val="auto"/>
                <w:lang w:eastAsia="en-US"/>
              </w:rPr>
              <w:t xml:space="preserve">1 out </w:t>
            </w:r>
            <w:r w:rsidR="00CC5D5F">
              <w:rPr>
                <w:color w:val="auto"/>
                <w:lang w:eastAsia="en-US"/>
              </w:rPr>
              <w:t xml:space="preserve">of </w:t>
            </w:r>
            <w:r>
              <w:rPr>
                <w:color w:val="auto"/>
                <w:lang w:eastAsia="en-US"/>
              </w:rPr>
              <w:t xml:space="preserve">3 </w:t>
            </w:r>
            <w:r w:rsidR="00CC5D5F">
              <w:rPr>
                <w:color w:val="auto"/>
                <w:lang w:eastAsia="en-US"/>
              </w:rPr>
              <w:t xml:space="preserve">disadvantaged </w:t>
            </w:r>
            <w:r>
              <w:rPr>
                <w:color w:val="auto"/>
                <w:lang w:eastAsia="en-US"/>
              </w:rPr>
              <w:t>children in EYFS</w:t>
            </w:r>
            <w:r w:rsidR="00CC5D5F">
              <w:rPr>
                <w:color w:val="auto"/>
                <w:lang w:eastAsia="en-US"/>
              </w:rPr>
              <w:t xml:space="preserve"> reached a good level of development. 33% was well below the school non-disadvantaged level of 83%.</w:t>
            </w:r>
            <w:r w:rsidR="009E10B8">
              <w:rPr>
                <w:color w:val="auto"/>
                <w:lang w:eastAsia="en-US"/>
              </w:rPr>
              <w:t xml:space="preserve"> </w:t>
            </w:r>
          </w:p>
          <w:p w14:paraId="19CC0DE6" w14:textId="52CD172E" w:rsidR="00CC5D5F" w:rsidRDefault="00CC5D5F" w:rsidP="0066364C">
            <w:pPr>
              <w:autoSpaceDN/>
              <w:spacing w:before="120"/>
              <w:rPr>
                <w:color w:val="auto"/>
                <w:lang w:eastAsia="en-US"/>
              </w:rPr>
            </w:pPr>
            <w:r>
              <w:rPr>
                <w:color w:val="auto"/>
                <w:lang w:eastAsia="en-US"/>
              </w:rPr>
              <w:t>Phonics – Year 1:</w:t>
            </w:r>
          </w:p>
          <w:p w14:paraId="20FF14E8" w14:textId="483BDE4A" w:rsidR="00CC5D5F" w:rsidRDefault="00CC5D5F" w:rsidP="0066364C">
            <w:pPr>
              <w:autoSpaceDN/>
              <w:spacing w:before="120"/>
              <w:rPr>
                <w:color w:val="auto"/>
                <w:lang w:eastAsia="en-US"/>
              </w:rPr>
            </w:pPr>
            <w:r>
              <w:rPr>
                <w:color w:val="auto"/>
                <w:lang w:eastAsia="en-US"/>
              </w:rPr>
              <w:t>10 out of 12 disadvantaged children in Year 1 passed the phonics check. 83.3% of disadvantaged children was below the school non-disadvantaged level of 97.9% but above the national average for non-disadvantaged children (79.1%).</w:t>
            </w:r>
          </w:p>
          <w:p w14:paraId="5BB76A29" w14:textId="2FB7ED03" w:rsidR="00CC5D5F" w:rsidRDefault="00CC5D5F" w:rsidP="0066364C">
            <w:pPr>
              <w:autoSpaceDN/>
              <w:spacing w:before="120"/>
              <w:rPr>
                <w:color w:val="auto"/>
                <w:lang w:eastAsia="en-US"/>
              </w:rPr>
            </w:pPr>
            <w:r>
              <w:rPr>
                <w:color w:val="auto"/>
                <w:lang w:eastAsia="en-US"/>
              </w:rPr>
              <w:t>KS1:</w:t>
            </w:r>
          </w:p>
          <w:p w14:paraId="5B40D076" w14:textId="3A06F5C5" w:rsidR="00CC5D5F" w:rsidRDefault="00CC5D5F" w:rsidP="0066364C">
            <w:pPr>
              <w:autoSpaceDN/>
              <w:spacing w:before="120"/>
              <w:rPr>
                <w:color w:val="auto"/>
                <w:lang w:eastAsia="en-US"/>
              </w:rPr>
            </w:pPr>
            <w:r>
              <w:rPr>
                <w:color w:val="auto"/>
                <w:lang w:eastAsia="en-US"/>
              </w:rPr>
              <w:lastRenderedPageBreak/>
              <w:t>3 out of 5 disadvantaged children in KS1 achieved expected standard in Reading and Maths. 60% in Reading was well below the school non-disadvantaged level of 86.5%. 60% in Maths was also well below the school non-disadvantaged level of 90.4%. 2 out of 5 disadvantaged children in KS1 achieved the expected standard in writing. 40% was well below the school non-disadvantaged level of 65.4%.</w:t>
            </w:r>
          </w:p>
          <w:p w14:paraId="380F49DA" w14:textId="5CD7F5E9" w:rsidR="00CC5D5F" w:rsidRDefault="00CC5D5F" w:rsidP="0066364C">
            <w:pPr>
              <w:autoSpaceDN/>
              <w:spacing w:before="120"/>
              <w:rPr>
                <w:color w:val="auto"/>
                <w:lang w:eastAsia="en-US"/>
              </w:rPr>
            </w:pPr>
            <w:r>
              <w:rPr>
                <w:color w:val="auto"/>
                <w:lang w:eastAsia="en-US"/>
              </w:rPr>
              <w:t>KS2:</w:t>
            </w:r>
          </w:p>
          <w:p w14:paraId="6401D01F" w14:textId="3BB769F3" w:rsidR="00CC5D5F" w:rsidRDefault="00CC5D5F" w:rsidP="0066364C">
            <w:pPr>
              <w:autoSpaceDN/>
              <w:spacing w:before="120"/>
              <w:rPr>
                <w:color w:val="auto"/>
                <w:lang w:eastAsia="en-US"/>
              </w:rPr>
            </w:pPr>
            <w:r>
              <w:rPr>
                <w:color w:val="auto"/>
                <w:lang w:eastAsia="en-US"/>
              </w:rPr>
              <w:t xml:space="preserve">6 out of 6 disadvantaged children met the expected standard for Reading in KS2. </w:t>
            </w:r>
            <w:r w:rsidR="009E10B8">
              <w:rPr>
                <w:color w:val="auto"/>
                <w:lang w:eastAsia="en-US"/>
              </w:rPr>
              <w:t xml:space="preserve">4 out of 6 disadvantaged children met the expected standard for writing in KS2. 66.7% is below the school non-disadvantaged level of 77.8%. 5 out of 6 disadvantaged children met the expected standard for maths at the end of KS2. 83.3% is above the school non-disadvantaged level of 75.9%. </w:t>
            </w:r>
          </w:p>
          <w:p w14:paraId="066851E4" w14:textId="1AE2D047" w:rsidR="009E10B8" w:rsidRDefault="009E10B8" w:rsidP="0066364C">
            <w:pPr>
              <w:autoSpaceDN/>
              <w:spacing w:before="120"/>
              <w:rPr>
                <w:color w:val="auto"/>
                <w:lang w:eastAsia="en-US"/>
              </w:rPr>
            </w:pPr>
          </w:p>
          <w:p w14:paraId="0A5D053E" w14:textId="06BFFA86" w:rsidR="009E10B8" w:rsidRDefault="009E10B8" w:rsidP="0066364C">
            <w:pPr>
              <w:autoSpaceDN/>
              <w:spacing w:before="120"/>
              <w:rPr>
                <w:color w:val="auto"/>
                <w:lang w:eastAsia="en-US"/>
              </w:rPr>
            </w:pPr>
            <w:r>
              <w:rPr>
                <w:color w:val="auto"/>
                <w:lang w:eastAsia="en-US"/>
              </w:rPr>
              <w:t xml:space="preserve">The data above shows a mixed picture for individuals in receipt of pupil premium at key data points across school. It shows the low entry points that many of our disadvantaged children come into school with, strong phonics teaching and a trajectory of improved progress throughout KS2. </w:t>
            </w:r>
          </w:p>
          <w:p w14:paraId="0DFA8E8C" w14:textId="1C6E5129" w:rsidR="009E10B8" w:rsidRDefault="009E10B8" w:rsidP="0066364C">
            <w:pPr>
              <w:autoSpaceDN/>
              <w:spacing w:before="120"/>
              <w:rPr>
                <w:color w:val="auto"/>
                <w:lang w:eastAsia="en-US"/>
              </w:rPr>
            </w:pPr>
            <w:r>
              <w:rPr>
                <w:color w:val="auto"/>
                <w:lang w:eastAsia="en-US"/>
              </w:rPr>
              <w:t xml:space="preserve">The impact of COVID-19 is still evident and some children still have significant gaps due to this. The attendance of disadvantaged pupils is also a factor in terms of progress and needs to be addressed as last year’s attendance figures for disadvantaged pupils were much lower than previous years. </w:t>
            </w:r>
          </w:p>
          <w:p w14:paraId="0BE2D91B" w14:textId="1875C1AE" w:rsidR="000501EC" w:rsidRPr="00220984" w:rsidRDefault="000501EC" w:rsidP="0066364C">
            <w:pPr>
              <w:autoSpaceDN/>
              <w:spacing w:after="120"/>
              <w:rPr>
                <w:color w:val="0070C0"/>
                <w:lang w:eastAsia="en-US"/>
              </w:rPr>
            </w:pPr>
            <w:r w:rsidRPr="00972988">
              <w:rPr>
                <w:color w:val="000000" w:themeColor="text1"/>
                <w:lang w:eastAsia="en-US"/>
              </w:rPr>
              <w:t>We have reviewed our strategy plan and made changes to how we intend to use some of our budget this academic year, as set out in the Activity in This Academic Year section above</w:t>
            </w:r>
            <w:r w:rsidR="00972988">
              <w:rPr>
                <w:color w:val="000000" w:themeColor="text1"/>
                <w:lang w:eastAsia="en-US"/>
              </w:rPr>
              <w:t xml:space="preserve"> with a focus on EYFS and KS1</w:t>
            </w:r>
            <w:r w:rsidRPr="00972988">
              <w:rPr>
                <w:color w:val="000000" w:themeColor="text1"/>
                <w:lang w:eastAsia="en-US"/>
              </w:rPr>
              <w:t xml:space="preserve">. </w:t>
            </w:r>
          </w:p>
        </w:tc>
      </w:tr>
    </w:tbl>
    <w:p w14:paraId="2A7D5549" w14:textId="71A10B73" w:rsidR="00E66558" w:rsidRPr="00855932" w:rsidRDefault="009D71E8" w:rsidP="0072129C">
      <w:pPr>
        <w:pStyle w:val="Heading2"/>
        <w:spacing w:before="600"/>
      </w:pPr>
      <w:r>
        <w:lastRenderedPageBreak/>
        <w:t>Externally provided programmes</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rsidP="0072129C">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rsidP="0072129C">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562B8F9D" w:rsidR="00E66558" w:rsidRPr="006549E7" w:rsidRDefault="00E66558" w:rsidP="0072129C">
            <w:pPr>
              <w:pStyle w:val="TableRow"/>
              <w:rPr>
                <w:color w:val="0070C0"/>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60316BD9" w:rsidR="00E66558" w:rsidRPr="006549E7" w:rsidRDefault="00E66558" w:rsidP="0072129C">
            <w:pPr>
              <w:pStyle w:val="TableRowCentered"/>
              <w:jc w:val="left"/>
              <w:rPr>
                <w:color w:val="0070C0"/>
              </w:rPr>
            </w:pPr>
          </w:p>
        </w:tc>
      </w:tr>
      <w:tr w:rsidR="00E27862" w14:paraId="06B2BD7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F1FDD" w14:textId="77777777" w:rsidR="00E27862" w:rsidRPr="006549E7" w:rsidRDefault="00E27862" w:rsidP="0072129C">
            <w:pPr>
              <w:pStyle w:val="TableRow"/>
              <w:rPr>
                <w:color w:val="0070C0"/>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1EA7" w14:textId="77777777" w:rsidR="00E27862" w:rsidRPr="006549E7" w:rsidRDefault="00E27862" w:rsidP="0072129C">
            <w:pPr>
              <w:pStyle w:val="TableRowCentered"/>
              <w:jc w:val="left"/>
              <w:rPr>
                <w:color w:val="0070C0"/>
              </w:rPr>
            </w:pPr>
          </w:p>
        </w:tc>
      </w:tr>
      <w:bookmarkEnd w:id="15"/>
      <w:bookmarkEnd w:id="16"/>
      <w:bookmarkEnd w:id="17"/>
    </w:tbl>
    <w:p w14:paraId="09B35660" w14:textId="77777777" w:rsidR="00AC4A56" w:rsidRPr="00AC4A56" w:rsidRDefault="00AC4A56" w:rsidP="0072129C"/>
    <w:sectPr w:rsidR="00AC4A56" w:rsidRPr="00AC4A56">
      <w:headerReference w:type="default" r:id="rId21"/>
      <w:footerReference w:type="default" r:id="rId2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C8DEB" w14:textId="77777777" w:rsidR="005278B5" w:rsidRDefault="005278B5">
      <w:pPr>
        <w:spacing w:after="0" w:line="240" w:lineRule="auto"/>
      </w:pPr>
      <w:r>
        <w:separator/>
      </w:r>
    </w:p>
  </w:endnote>
  <w:endnote w:type="continuationSeparator" w:id="0">
    <w:p w14:paraId="2CF43E5C" w14:textId="77777777" w:rsidR="005278B5" w:rsidRDefault="005278B5">
      <w:pPr>
        <w:spacing w:after="0" w:line="240" w:lineRule="auto"/>
      </w:pPr>
      <w:r>
        <w:continuationSeparator/>
      </w:r>
    </w:p>
  </w:endnote>
  <w:endnote w:type="continuationNotice" w:id="1">
    <w:p w14:paraId="432B32EE" w14:textId="77777777" w:rsidR="005278B5" w:rsidRDefault="005278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3529D4"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57270" w14:textId="77777777" w:rsidR="005278B5" w:rsidRDefault="005278B5">
      <w:pPr>
        <w:spacing w:after="0" w:line="240" w:lineRule="auto"/>
      </w:pPr>
      <w:r>
        <w:separator/>
      </w:r>
    </w:p>
  </w:footnote>
  <w:footnote w:type="continuationSeparator" w:id="0">
    <w:p w14:paraId="2C4D2A6A" w14:textId="77777777" w:rsidR="005278B5" w:rsidRDefault="005278B5">
      <w:pPr>
        <w:spacing w:after="0" w:line="240" w:lineRule="auto"/>
      </w:pPr>
      <w:r>
        <w:continuationSeparator/>
      </w:r>
    </w:p>
  </w:footnote>
  <w:footnote w:type="continuationNotice" w:id="1">
    <w:p w14:paraId="4C868AF9" w14:textId="77777777" w:rsidR="005278B5" w:rsidRDefault="005278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3529D4" w:rsidRDefault="00352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36096"/>
    <w:multiLevelType w:val="hybridMultilevel"/>
    <w:tmpl w:val="3A88F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5225A4"/>
    <w:multiLevelType w:val="hybridMultilevel"/>
    <w:tmpl w:val="8A2E83D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8B0477E"/>
    <w:multiLevelType w:val="hybridMultilevel"/>
    <w:tmpl w:val="C200F1B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AF44E6"/>
    <w:multiLevelType w:val="hybridMultilevel"/>
    <w:tmpl w:val="EC54DAB2"/>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6" w15:restartNumberingAfterBreak="0">
    <w:nsid w:val="1D852ED0"/>
    <w:multiLevelType w:val="hybridMultilevel"/>
    <w:tmpl w:val="2C448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0DF3D51"/>
    <w:multiLevelType w:val="hybridMultilevel"/>
    <w:tmpl w:val="0B66A6A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9"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2"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F64FA9"/>
    <w:multiLevelType w:val="hybridMultilevel"/>
    <w:tmpl w:val="7F0E9DB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5" w15:restartNumberingAfterBreak="0">
    <w:nsid w:val="3782432D"/>
    <w:multiLevelType w:val="hybridMultilevel"/>
    <w:tmpl w:val="1E307ED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6" w15:restartNumberingAfterBreak="0">
    <w:nsid w:val="3967655D"/>
    <w:multiLevelType w:val="hybridMultilevel"/>
    <w:tmpl w:val="BA443AB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7" w15:restartNumberingAfterBreak="0">
    <w:nsid w:val="39DC6B0B"/>
    <w:multiLevelType w:val="hybridMultilevel"/>
    <w:tmpl w:val="956A9FD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8" w15:restartNumberingAfterBreak="0">
    <w:nsid w:val="3D802757"/>
    <w:multiLevelType w:val="hybridMultilevel"/>
    <w:tmpl w:val="9D78B3EA"/>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46D358A4"/>
    <w:multiLevelType w:val="hybridMultilevel"/>
    <w:tmpl w:val="8E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2A43BB"/>
    <w:multiLevelType w:val="hybridMultilevel"/>
    <w:tmpl w:val="2C424B9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2"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5DE3DE0"/>
    <w:multiLevelType w:val="hybridMultilevel"/>
    <w:tmpl w:val="09C4FE1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2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7"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28" w15:restartNumberingAfterBreak="0">
    <w:nsid w:val="713554D1"/>
    <w:multiLevelType w:val="hybridMultilevel"/>
    <w:tmpl w:val="50F07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6091C03"/>
    <w:multiLevelType w:val="hybridMultilevel"/>
    <w:tmpl w:val="B7E44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3160B9"/>
    <w:multiLevelType w:val="hybridMultilevel"/>
    <w:tmpl w:val="D56081B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34" w15:restartNumberingAfterBreak="0">
    <w:nsid w:val="7BE43C93"/>
    <w:multiLevelType w:val="hybridMultilevel"/>
    <w:tmpl w:val="4AAAEFE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5" w15:restartNumberingAfterBreak="0">
    <w:nsid w:val="7E694862"/>
    <w:multiLevelType w:val="hybridMultilevel"/>
    <w:tmpl w:val="DA7ED20E"/>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num w:numId="1">
    <w:abstractNumId w:val="10"/>
  </w:num>
  <w:num w:numId="2">
    <w:abstractNumId w:val="7"/>
  </w:num>
  <w:num w:numId="3">
    <w:abstractNumId w:val="11"/>
  </w:num>
  <w:num w:numId="4">
    <w:abstractNumId w:val="12"/>
  </w:num>
  <w:num w:numId="5">
    <w:abstractNumId w:val="3"/>
  </w:num>
  <w:num w:numId="6">
    <w:abstractNumId w:val="19"/>
  </w:num>
  <w:num w:numId="7">
    <w:abstractNumId w:val="25"/>
  </w:num>
  <w:num w:numId="8">
    <w:abstractNumId w:val="31"/>
  </w:num>
  <w:num w:numId="9">
    <w:abstractNumId w:val="29"/>
  </w:num>
  <w:num w:numId="10">
    <w:abstractNumId w:val="26"/>
  </w:num>
  <w:num w:numId="11">
    <w:abstractNumId w:val="9"/>
  </w:num>
  <w:num w:numId="12">
    <w:abstractNumId w:val="30"/>
  </w:num>
  <w:num w:numId="13">
    <w:abstractNumId w:val="23"/>
  </w:num>
  <w:num w:numId="14">
    <w:abstractNumId w:val="13"/>
  </w:num>
  <w:num w:numId="15">
    <w:abstractNumId w:val="22"/>
  </w:num>
  <w:num w:numId="16">
    <w:abstractNumId w:val="35"/>
  </w:num>
  <w:num w:numId="17">
    <w:abstractNumId w:val="14"/>
  </w:num>
  <w:num w:numId="18">
    <w:abstractNumId w:val="17"/>
  </w:num>
  <w:num w:numId="19">
    <w:abstractNumId w:val="1"/>
  </w:num>
  <w:num w:numId="20">
    <w:abstractNumId w:val="21"/>
  </w:num>
  <w:num w:numId="21">
    <w:abstractNumId w:val="2"/>
  </w:num>
  <w:num w:numId="22">
    <w:abstractNumId w:val="18"/>
  </w:num>
  <w:num w:numId="23">
    <w:abstractNumId w:val="34"/>
  </w:num>
  <w:num w:numId="24">
    <w:abstractNumId w:val="27"/>
  </w:num>
  <w:num w:numId="25">
    <w:abstractNumId w:val="4"/>
  </w:num>
  <w:num w:numId="26">
    <w:abstractNumId w:val="15"/>
  </w:num>
  <w:num w:numId="27">
    <w:abstractNumId w:val="20"/>
  </w:num>
  <w:num w:numId="28">
    <w:abstractNumId w:val="24"/>
  </w:num>
  <w:num w:numId="29">
    <w:abstractNumId w:val="33"/>
  </w:num>
  <w:num w:numId="30">
    <w:abstractNumId w:val="5"/>
  </w:num>
  <w:num w:numId="31">
    <w:abstractNumId w:val="16"/>
  </w:num>
  <w:num w:numId="32">
    <w:abstractNumId w:val="8"/>
  </w:num>
  <w:num w:numId="33">
    <w:abstractNumId w:val="0"/>
  </w:num>
  <w:num w:numId="34">
    <w:abstractNumId w:val="32"/>
  </w:num>
  <w:num w:numId="35">
    <w:abstractNumId w:val="6"/>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2CA"/>
    <w:rsid w:val="00001886"/>
    <w:rsid w:val="00001891"/>
    <w:rsid w:val="00002B11"/>
    <w:rsid w:val="000045A1"/>
    <w:rsid w:val="00005185"/>
    <w:rsid w:val="000051E2"/>
    <w:rsid w:val="000053DC"/>
    <w:rsid w:val="000064DD"/>
    <w:rsid w:val="00006759"/>
    <w:rsid w:val="000100E0"/>
    <w:rsid w:val="000106A2"/>
    <w:rsid w:val="00011010"/>
    <w:rsid w:val="00011340"/>
    <w:rsid w:val="00012026"/>
    <w:rsid w:val="0001384C"/>
    <w:rsid w:val="0001495C"/>
    <w:rsid w:val="00017729"/>
    <w:rsid w:val="00017EAF"/>
    <w:rsid w:val="0002071E"/>
    <w:rsid w:val="00020DC5"/>
    <w:rsid w:val="000234D8"/>
    <w:rsid w:val="0002363D"/>
    <w:rsid w:val="00023A7E"/>
    <w:rsid w:val="00023D9A"/>
    <w:rsid w:val="00023F6E"/>
    <w:rsid w:val="00024AF5"/>
    <w:rsid w:val="000255F8"/>
    <w:rsid w:val="00025872"/>
    <w:rsid w:val="00025B71"/>
    <w:rsid w:val="000260D0"/>
    <w:rsid w:val="00026C3B"/>
    <w:rsid w:val="00027B03"/>
    <w:rsid w:val="000301F1"/>
    <w:rsid w:val="000313D6"/>
    <w:rsid w:val="00031898"/>
    <w:rsid w:val="0003197D"/>
    <w:rsid w:val="0003265C"/>
    <w:rsid w:val="0003270A"/>
    <w:rsid w:val="00032A79"/>
    <w:rsid w:val="00034E82"/>
    <w:rsid w:val="00037B50"/>
    <w:rsid w:val="0004039A"/>
    <w:rsid w:val="00040F0E"/>
    <w:rsid w:val="00042467"/>
    <w:rsid w:val="0004329A"/>
    <w:rsid w:val="00043B45"/>
    <w:rsid w:val="00044E7C"/>
    <w:rsid w:val="0004557E"/>
    <w:rsid w:val="0004580C"/>
    <w:rsid w:val="00046EBA"/>
    <w:rsid w:val="0004715F"/>
    <w:rsid w:val="00047D6A"/>
    <w:rsid w:val="00047FBF"/>
    <w:rsid w:val="000501EC"/>
    <w:rsid w:val="00050713"/>
    <w:rsid w:val="00050B21"/>
    <w:rsid w:val="00051BB1"/>
    <w:rsid w:val="00052377"/>
    <w:rsid w:val="00052E23"/>
    <w:rsid w:val="00053887"/>
    <w:rsid w:val="00053A7C"/>
    <w:rsid w:val="0005411B"/>
    <w:rsid w:val="00054429"/>
    <w:rsid w:val="00055729"/>
    <w:rsid w:val="00055B4E"/>
    <w:rsid w:val="00055E73"/>
    <w:rsid w:val="00057960"/>
    <w:rsid w:val="000579AC"/>
    <w:rsid w:val="000605EA"/>
    <w:rsid w:val="00060CBF"/>
    <w:rsid w:val="00060D61"/>
    <w:rsid w:val="00060F73"/>
    <w:rsid w:val="000613A6"/>
    <w:rsid w:val="00061CE6"/>
    <w:rsid w:val="000623D3"/>
    <w:rsid w:val="00063207"/>
    <w:rsid w:val="00063340"/>
    <w:rsid w:val="00066054"/>
    <w:rsid w:val="00066B73"/>
    <w:rsid w:val="00066E1D"/>
    <w:rsid w:val="00071418"/>
    <w:rsid w:val="00071464"/>
    <w:rsid w:val="000724FB"/>
    <w:rsid w:val="00073FC3"/>
    <w:rsid w:val="00075F97"/>
    <w:rsid w:val="00076244"/>
    <w:rsid w:val="00077DE5"/>
    <w:rsid w:val="00081EC7"/>
    <w:rsid w:val="00081EDE"/>
    <w:rsid w:val="00081FF7"/>
    <w:rsid w:val="000820BC"/>
    <w:rsid w:val="000824F0"/>
    <w:rsid w:val="0008250C"/>
    <w:rsid w:val="00082740"/>
    <w:rsid w:val="00083574"/>
    <w:rsid w:val="00084B74"/>
    <w:rsid w:val="000856FA"/>
    <w:rsid w:val="00086298"/>
    <w:rsid w:val="00086704"/>
    <w:rsid w:val="00086C43"/>
    <w:rsid w:val="0008797E"/>
    <w:rsid w:val="00087E6A"/>
    <w:rsid w:val="000905F7"/>
    <w:rsid w:val="00092A72"/>
    <w:rsid w:val="0009383B"/>
    <w:rsid w:val="00093BE7"/>
    <w:rsid w:val="00094874"/>
    <w:rsid w:val="00094B06"/>
    <w:rsid w:val="00094CFA"/>
    <w:rsid w:val="000954B5"/>
    <w:rsid w:val="00095DFE"/>
    <w:rsid w:val="00095F83"/>
    <w:rsid w:val="00097A09"/>
    <w:rsid w:val="000A09C0"/>
    <w:rsid w:val="000A19FA"/>
    <w:rsid w:val="000A21DF"/>
    <w:rsid w:val="000A367E"/>
    <w:rsid w:val="000A4C2F"/>
    <w:rsid w:val="000A506E"/>
    <w:rsid w:val="000A5F10"/>
    <w:rsid w:val="000A5F32"/>
    <w:rsid w:val="000A6CC9"/>
    <w:rsid w:val="000B0226"/>
    <w:rsid w:val="000B04BC"/>
    <w:rsid w:val="000B45BD"/>
    <w:rsid w:val="000B46AE"/>
    <w:rsid w:val="000B5BCD"/>
    <w:rsid w:val="000B72A4"/>
    <w:rsid w:val="000B7FA2"/>
    <w:rsid w:val="000C0846"/>
    <w:rsid w:val="000C0AD4"/>
    <w:rsid w:val="000C0BDD"/>
    <w:rsid w:val="000C0DE4"/>
    <w:rsid w:val="000C1DD0"/>
    <w:rsid w:val="000C238F"/>
    <w:rsid w:val="000C241F"/>
    <w:rsid w:val="000C3954"/>
    <w:rsid w:val="000C3EAE"/>
    <w:rsid w:val="000C3FC9"/>
    <w:rsid w:val="000C5C92"/>
    <w:rsid w:val="000C764F"/>
    <w:rsid w:val="000D0FF7"/>
    <w:rsid w:val="000D125E"/>
    <w:rsid w:val="000D1EBD"/>
    <w:rsid w:val="000D277F"/>
    <w:rsid w:val="000D2B22"/>
    <w:rsid w:val="000D34F8"/>
    <w:rsid w:val="000D423D"/>
    <w:rsid w:val="000D4742"/>
    <w:rsid w:val="000D4CB7"/>
    <w:rsid w:val="000D50C3"/>
    <w:rsid w:val="000D5873"/>
    <w:rsid w:val="000D5C03"/>
    <w:rsid w:val="000E0906"/>
    <w:rsid w:val="000E0B9A"/>
    <w:rsid w:val="000E0C79"/>
    <w:rsid w:val="000E127E"/>
    <w:rsid w:val="000E4493"/>
    <w:rsid w:val="000E4F63"/>
    <w:rsid w:val="000E5753"/>
    <w:rsid w:val="000E580B"/>
    <w:rsid w:val="000E5FEF"/>
    <w:rsid w:val="000E6A03"/>
    <w:rsid w:val="000E6F67"/>
    <w:rsid w:val="000E70A6"/>
    <w:rsid w:val="000F0EA0"/>
    <w:rsid w:val="000F14C5"/>
    <w:rsid w:val="000F19B5"/>
    <w:rsid w:val="000F2420"/>
    <w:rsid w:val="000F2522"/>
    <w:rsid w:val="000F406A"/>
    <w:rsid w:val="000F4EB1"/>
    <w:rsid w:val="000F5C05"/>
    <w:rsid w:val="000F6CCF"/>
    <w:rsid w:val="000F71FA"/>
    <w:rsid w:val="000F7311"/>
    <w:rsid w:val="001005ED"/>
    <w:rsid w:val="00100D28"/>
    <w:rsid w:val="001015BC"/>
    <w:rsid w:val="001025FB"/>
    <w:rsid w:val="00102AAC"/>
    <w:rsid w:val="00104600"/>
    <w:rsid w:val="00105738"/>
    <w:rsid w:val="00105A4E"/>
    <w:rsid w:val="00105A56"/>
    <w:rsid w:val="00105F24"/>
    <w:rsid w:val="00106FAB"/>
    <w:rsid w:val="00107A79"/>
    <w:rsid w:val="00107C74"/>
    <w:rsid w:val="001107A3"/>
    <w:rsid w:val="001139C3"/>
    <w:rsid w:val="00113A28"/>
    <w:rsid w:val="00114CFB"/>
    <w:rsid w:val="00115069"/>
    <w:rsid w:val="00115EA2"/>
    <w:rsid w:val="00116DF9"/>
    <w:rsid w:val="001203D6"/>
    <w:rsid w:val="0012088B"/>
    <w:rsid w:val="001208C7"/>
    <w:rsid w:val="00120AB1"/>
    <w:rsid w:val="0012126D"/>
    <w:rsid w:val="001226AC"/>
    <w:rsid w:val="0012313B"/>
    <w:rsid w:val="00123EF2"/>
    <w:rsid w:val="0012428A"/>
    <w:rsid w:val="00126512"/>
    <w:rsid w:val="00126958"/>
    <w:rsid w:val="00127F5F"/>
    <w:rsid w:val="00131471"/>
    <w:rsid w:val="00131914"/>
    <w:rsid w:val="0013324D"/>
    <w:rsid w:val="00133F42"/>
    <w:rsid w:val="00134953"/>
    <w:rsid w:val="00134CE6"/>
    <w:rsid w:val="0013512D"/>
    <w:rsid w:val="00136D68"/>
    <w:rsid w:val="00137EEF"/>
    <w:rsid w:val="001411E6"/>
    <w:rsid w:val="00141D27"/>
    <w:rsid w:val="0014317F"/>
    <w:rsid w:val="00143692"/>
    <w:rsid w:val="00144583"/>
    <w:rsid w:val="00145CB1"/>
    <w:rsid w:val="0014608F"/>
    <w:rsid w:val="001502A9"/>
    <w:rsid w:val="001521CA"/>
    <w:rsid w:val="00152206"/>
    <w:rsid w:val="00153CA3"/>
    <w:rsid w:val="001544DE"/>
    <w:rsid w:val="00154836"/>
    <w:rsid w:val="00155A11"/>
    <w:rsid w:val="0015621F"/>
    <w:rsid w:val="001570A9"/>
    <w:rsid w:val="0016050F"/>
    <w:rsid w:val="00160779"/>
    <w:rsid w:val="00162957"/>
    <w:rsid w:val="00162A9F"/>
    <w:rsid w:val="00162EFB"/>
    <w:rsid w:val="00163417"/>
    <w:rsid w:val="0016406A"/>
    <w:rsid w:val="001645B9"/>
    <w:rsid w:val="00165607"/>
    <w:rsid w:val="001662B7"/>
    <w:rsid w:val="00166D86"/>
    <w:rsid w:val="00171009"/>
    <w:rsid w:val="00171EB1"/>
    <w:rsid w:val="00172E82"/>
    <w:rsid w:val="00172F65"/>
    <w:rsid w:val="00173CFB"/>
    <w:rsid w:val="001740C3"/>
    <w:rsid w:val="00174105"/>
    <w:rsid w:val="001741CE"/>
    <w:rsid w:val="001755B6"/>
    <w:rsid w:val="00175C89"/>
    <w:rsid w:val="00175EC1"/>
    <w:rsid w:val="00176345"/>
    <w:rsid w:val="0018167B"/>
    <w:rsid w:val="00182B1B"/>
    <w:rsid w:val="00182CE3"/>
    <w:rsid w:val="00183656"/>
    <w:rsid w:val="00183DFF"/>
    <w:rsid w:val="00184292"/>
    <w:rsid w:val="001854B9"/>
    <w:rsid w:val="001871CE"/>
    <w:rsid w:val="00187D51"/>
    <w:rsid w:val="00194F5D"/>
    <w:rsid w:val="0019556C"/>
    <w:rsid w:val="00196F36"/>
    <w:rsid w:val="0019782E"/>
    <w:rsid w:val="00197B51"/>
    <w:rsid w:val="001A034C"/>
    <w:rsid w:val="001A12B9"/>
    <w:rsid w:val="001A25A3"/>
    <w:rsid w:val="001A2889"/>
    <w:rsid w:val="001A29C9"/>
    <w:rsid w:val="001A35D1"/>
    <w:rsid w:val="001A4D83"/>
    <w:rsid w:val="001A6031"/>
    <w:rsid w:val="001A62E6"/>
    <w:rsid w:val="001A6B3D"/>
    <w:rsid w:val="001B011E"/>
    <w:rsid w:val="001B098A"/>
    <w:rsid w:val="001B119A"/>
    <w:rsid w:val="001B1825"/>
    <w:rsid w:val="001B1D8B"/>
    <w:rsid w:val="001B4D47"/>
    <w:rsid w:val="001B5953"/>
    <w:rsid w:val="001B716E"/>
    <w:rsid w:val="001B758A"/>
    <w:rsid w:val="001B7905"/>
    <w:rsid w:val="001C0E0C"/>
    <w:rsid w:val="001C1204"/>
    <w:rsid w:val="001C1224"/>
    <w:rsid w:val="001C12BA"/>
    <w:rsid w:val="001C17E8"/>
    <w:rsid w:val="001C2B7B"/>
    <w:rsid w:val="001C341C"/>
    <w:rsid w:val="001C4910"/>
    <w:rsid w:val="001C49CD"/>
    <w:rsid w:val="001C59DD"/>
    <w:rsid w:val="001C629A"/>
    <w:rsid w:val="001C698F"/>
    <w:rsid w:val="001C70A5"/>
    <w:rsid w:val="001D0305"/>
    <w:rsid w:val="001D130E"/>
    <w:rsid w:val="001D1772"/>
    <w:rsid w:val="001D1AD6"/>
    <w:rsid w:val="001D1DCA"/>
    <w:rsid w:val="001D2A32"/>
    <w:rsid w:val="001D2BF6"/>
    <w:rsid w:val="001D2F1E"/>
    <w:rsid w:val="001D33A7"/>
    <w:rsid w:val="001D3AEA"/>
    <w:rsid w:val="001D3C80"/>
    <w:rsid w:val="001D61D6"/>
    <w:rsid w:val="001D6DC0"/>
    <w:rsid w:val="001D77E9"/>
    <w:rsid w:val="001E01C3"/>
    <w:rsid w:val="001E0687"/>
    <w:rsid w:val="001E0DE1"/>
    <w:rsid w:val="001E12D7"/>
    <w:rsid w:val="001E1A07"/>
    <w:rsid w:val="001E20AD"/>
    <w:rsid w:val="001E29F1"/>
    <w:rsid w:val="001E445C"/>
    <w:rsid w:val="001E4E1D"/>
    <w:rsid w:val="001E4FF9"/>
    <w:rsid w:val="001E522A"/>
    <w:rsid w:val="001E562F"/>
    <w:rsid w:val="001E58D7"/>
    <w:rsid w:val="001E5F86"/>
    <w:rsid w:val="001E76B0"/>
    <w:rsid w:val="001E7ADF"/>
    <w:rsid w:val="001F0DF2"/>
    <w:rsid w:val="001F1801"/>
    <w:rsid w:val="001F198D"/>
    <w:rsid w:val="001F413B"/>
    <w:rsid w:val="001F5269"/>
    <w:rsid w:val="001F6B77"/>
    <w:rsid w:val="00200B27"/>
    <w:rsid w:val="00200EE5"/>
    <w:rsid w:val="00201393"/>
    <w:rsid w:val="00201D58"/>
    <w:rsid w:val="00201EE2"/>
    <w:rsid w:val="00202374"/>
    <w:rsid w:val="00202B4C"/>
    <w:rsid w:val="002031A5"/>
    <w:rsid w:val="0020609A"/>
    <w:rsid w:val="00206549"/>
    <w:rsid w:val="00206F88"/>
    <w:rsid w:val="002072E0"/>
    <w:rsid w:val="0020746E"/>
    <w:rsid w:val="0020751E"/>
    <w:rsid w:val="00207738"/>
    <w:rsid w:val="002103EE"/>
    <w:rsid w:val="00210944"/>
    <w:rsid w:val="00210C43"/>
    <w:rsid w:val="00210CC4"/>
    <w:rsid w:val="00211424"/>
    <w:rsid w:val="00211BA4"/>
    <w:rsid w:val="002122B7"/>
    <w:rsid w:val="002128DA"/>
    <w:rsid w:val="00212A4E"/>
    <w:rsid w:val="00212A8E"/>
    <w:rsid w:val="00213ABB"/>
    <w:rsid w:val="00214AD8"/>
    <w:rsid w:val="00214C83"/>
    <w:rsid w:val="00214D50"/>
    <w:rsid w:val="00214F89"/>
    <w:rsid w:val="0021576C"/>
    <w:rsid w:val="00216E7C"/>
    <w:rsid w:val="00216F68"/>
    <w:rsid w:val="00220984"/>
    <w:rsid w:val="00221EE5"/>
    <w:rsid w:val="00222F48"/>
    <w:rsid w:val="00223575"/>
    <w:rsid w:val="0022423C"/>
    <w:rsid w:val="002248E1"/>
    <w:rsid w:val="00225919"/>
    <w:rsid w:val="00226006"/>
    <w:rsid w:val="002260EA"/>
    <w:rsid w:val="002267E9"/>
    <w:rsid w:val="002269B9"/>
    <w:rsid w:val="002278D9"/>
    <w:rsid w:val="00227AC6"/>
    <w:rsid w:val="00227BBA"/>
    <w:rsid w:val="0023034C"/>
    <w:rsid w:val="002310EB"/>
    <w:rsid w:val="00231624"/>
    <w:rsid w:val="00231E6D"/>
    <w:rsid w:val="0023293D"/>
    <w:rsid w:val="00232EF2"/>
    <w:rsid w:val="00234191"/>
    <w:rsid w:val="00234CD5"/>
    <w:rsid w:val="00234EF6"/>
    <w:rsid w:val="00235004"/>
    <w:rsid w:val="002366BD"/>
    <w:rsid w:val="0023739E"/>
    <w:rsid w:val="0023765D"/>
    <w:rsid w:val="00241336"/>
    <w:rsid w:val="002417D4"/>
    <w:rsid w:val="00241C01"/>
    <w:rsid w:val="00241C7E"/>
    <w:rsid w:val="00242672"/>
    <w:rsid w:val="00244F52"/>
    <w:rsid w:val="0024639E"/>
    <w:rsid w:val="00246AE7"/>
    <w:rsid w:val="002471FF"/>
    <w:rsid w:val="00247666"/>
    <w:rsid w:val="0025127A"/>
    <w:rsid w:val="00251546"/>
    <w:rsid w:val="00253080"/>
    <w:rsid w:val="00253128"/>
    <w:rsid w:val="00253D4D"/>
    <w:rsid w:val="0025547B"/>
    <w:rsid w:val="002556EB"/>
    <w:rsid w:val="002570A7"/>
    <w:rsid w:val="002600E5"/>
    <w:rsid w:val="002605B1"/>
    <w:rsid w:val="0026121D"/>
    <w:rsid w:val="002617CC"/>
    <w:rsid w:val="002629BB"/>
    <w:rsid w:val="0026462D"/>
    <w:rsid w:val="0026559B"/>
    <w:rsid w:val="00265714"/>
    <w:rsid w:val="00265EA0"/>
    <w:rsid w:val="00265F34"/>
    <w:rsid w:val="00266F93"/>
    <w:rsid w:val="00267706"/>
    <w:rsid w:val="0027107A"/>
    <w:rsid w:val="00273E14"/>
    <w:rsid w:val="0027576C"/>
    <w:rsid w:val="00275D92"/>
    <w:rsid w:val="0027618D"/>
    <w:rsid w:val="00280615"/>
    <w:rsid w:val="0028153D"/>
    <w:rsid w:val="00281715"/>
    <w:rsid w:val="00281B68"/>
    <w:rsid w:val="00281D23"/>
    <w:rsid w:val="002827F4"/>
    <w:rsid w:val="00282DC2"/>
    <w:rsid w:val="0028408A"/>
    <w:rsid w:val="0028435F"/>
    <w:rsid w:val="00284B00"/>
    <w:rsid w:val="00285516"/>
    <w:rsid w:val="002857D8"/>
    <w:rsid w:val="00286092"/>
    <w:rsid w:val="00286F64"/>
    <w:rsid w:val="00286F9F"/>
    <w:rsid w:val="0029115F"/>
    <w:rsid w:val="00291AF0"/>
    <w:rsid w:val="00291E10"/>
    <w:rsid w:val="00292E62"/>
    <w:rsid w:val="00294971"/>
    <w:rsid w:val="0029500C"/>
    <w:rsid w:val="00295351"/>
    <w:rsid w:val="00295A11"/>
    <w:rsid w:val="00295C76"/>
    <w:rsid w:val="00297ADD"/>
    <w:rsid w:val="002A0F08"/>
    <w:rsid w:val="002A2440"/>
    <w:rsid w:val="002A342E"/>
    <w:rsid w:val="002A3A12"/>
    <w:rsid w:val="002A3E84"/>
    <w:rsid w:val="002A432D"/>
    <w:rsid w:val="002A438A"/>
    <w:rsid w:val="002A5E24"/>
    <w:rsid w:val="002A637D"/>
    <w:rsid w:val="002A63FA"/>
    <w:rsid w:val="002A6A73"/>
    <w:rsid w:val="002A7066"/>
    <w:rsid w:val="002A7277"/>
    <w:rsid w:val="002B0294"/>
    <w:rsid w:val="002B06C2"/>
    <w:rsid w:val="002B168E"/>
    <w:rsid w:val="002B1CB7"/>
    <w:rsid w:val="002B1D9E"/>
    <w:rsid w:val="002B314B"/>
    <w:rsid w:val="002B314D"/>
    <w:rsid w:val="002B3306"/>
    <w:rsid w:val="002B44BC"/>
    <w:rsid w:val="002B56C3"/>
    <w:rsid w:val="002B5B61"/>
    <w:rsid w:val="002B5FF7"/>
    <w:rsid w:val="002B619F"/>
    <w:rsid w:val="002B62D1"/>
    <w:rsid w:val="002B6A47"/>
    <w:rsid w:val="002B7737"/>
    <w:rsid w:val="002B789B"/>
    <w:rsid w:val="002B7AE9"/>
    <w:rsid w:val="002C0720"/>
    <w:rsid w:val="002C1A44"/>
    <w:rsid w:val="002C2807"/>
    <w:rsid w:val="002C38B7"/>
    <w:rsid w:val="002C3C8F"/>
    <w:rsid w:val="002C53A2"/>
    <w:rsid w:val="002C55E2"/>
    <w:rsid w:val="002C5874"/>
    <w:rsid w:val="002C5C3B"/>
    <w:rsid w:val="002C5C46"/>
    <w:rsid w:val="002C5C55"/>
    <w:rsid w:val="002C632A"/>
    <w:rsid w:val="002C63C0"/>
    <w:rsid w:val="002C7FC4"/>
    <w:rsid w:val="002D02D5"/>
    <w:rsid w:val="002D0C5D"/>
    <w:rsid w:val="002D1D2F"/>
    <w:rsid w:val="002D2187"/>
    <w:rsid w:val="002D2190"/>
    <w:rsid w:val="002D45D9"/>
    <w:rsid w:val="002D4DAA"/>
    <w:rsid w:val="002D6838"/>
    <w:rsid w:val="002D7E03"/>
    <w:rsid w:val="002E1D1E"/>
    <w:rsid w:val="002E3A1A"/>
    <w:rsid w:val="002E3FF3"/>
    <w:rsid w:val="002E5370"/>
    <w:rsid w:val="002E5A89"/>
    <w:rsid w:val="002E6298"/>
    <w:rsid w:val="002E63BB"/>
    <w:rsid w:val="002E6529"/>
    <w:rsid w:val="002E72E4"/>
    <w:rsid w:val="002E7855"/>
    <w:rsid w:val="002E7A7D"/>
    <w:rsid w:val="002F0516"/>
    <w:rsid w:val="002F1527"/>
    <w:rsid w:val="002F1B5E"/>
    <w:rsid w:val="002F3B55"/>
    <w:rsid w:val="002F3BF6"/>
    <w:rsid w:val="002F45AC"/>
    <w:rsid w:val="002F48B7"/>
    <w:rsid w:val="002F4BB4"/>
    <w:rsid w:val="002F5CFB"/>
    <w:rsid w:val="002F631F"/>
    <w:rsid w:val="002F735C"/>
    <w:rsid w:val="003002BE"/>
    <w:rsid w:val="003006DC"/>
    <w:rsid w:val="003008EA"/>
    <w:rsid w:val="00301620"/>
    <w:rsid w:val="0030284F"/>
    <w:rsid w:val="00304107"/>
    <w:rsid w:val="003042EC"/>
    <w:rsid w:val="00304B93"/>
    <w:rsid w:val="00305DCE"/>
    <w:rsid w:val="003061EC"/>
    <w:rsid w:val="003070E9"/>
    <w:rsid w:val="00307EFF"/>
    <w:rsid w:val="00311B63"/>
    <w:rsid w:val="00311FB0"/>
    <w:rsid w:val="00312999"/>
    <w:rsid w:val="00313F72"/>
    <w:rsid w:val="00313FF4"/>
    <w:rsid w:val="003142BC"/>
    <w:rsid w:val="00314DA2"/>
    <w:rsid w:val="0031542A"/>
    <w:rsid w:val="003154A5"/>
    <w:rsid w:val="003156E1"/>
    <w:rsid w:val="00315FF0"/>
    <w:rsid w:val="00316A25"/>
    <w:rsid w:val="00316A5B"/>
    <w:rsid w:val="003176B5"/>
    <w:rsid w:val="0032176F"/>
    <w:rsid w:val="003218EA"/>
    <w:rsid w:val="0032216D"/>
    <w:rsid w:val="00323020"/>
    <w:rsid w:val="00324224"/>
    <w:rsid w:val="003247EC"/>
    <w:rsid w:val="003253F8"/>
    <w:rsid w:val="0032544A"/>
    <w:rsid w:val="00325DD7"/>
    <w:rsid w:val="00325EB3"/>
    <w:rsid w:val="00326FA3"/>
    <w:rsid w:val="0032723C"/>
    <w:rsid w:val="003275DF"/>
    <w:rsid w:val="003277C2"/>
    <w:rsid w:val="00327E78"/>
    <w:rsid w:val="0033017B"/>
    <w:rsid w:val="00330E03"/>
    <w:rsid w:val="00331A29"/>
    <w:rsid w:val="00332C7E"/>
    <w:rsid w:val="00332F9B"/>
    <w:rsid w:val="00334EC2"/>
    <w:rsid w:val="00335703"/>
    <w:rsid w:val="00335E3C"/>
    <w:rsid w:val="0033627B"/>
    <w:rsid w:val="00337C60"/>
    <w:rsid w:val="00337F4F"/>
    <w:rsid w:val="00340199"/>
    <w:rsid w:val="0034042D"/>
    <w:rsid w:val="003418FC"/>
    <w:rsid w:val="00341907"/>
    <w:rsid w:val="00343949"/>
    <w:rsid w:val="00343E51"/>
    <w:rsid w:val="00344670"/>
    <w:rsid w:val="00345879"/>
    <w:rsid w:val="003464C0"/>
    <w:rsid w:val="00346F18"/>
    <w:rsid w:val="00347E37"/>
    <w:rsid w:val="00351340"/>
    <w:rsid w:val="003519B0"/>
    <w:rsid w:val="00351B8D"/>
    <w:rsid w:val="00351DC3"/>
    <w:rsid w:val="003529D4"/>
    <w:rsid w:val="00353AD5"/>
    <w:rsid w:val="003562DA"/>
    <w:rsid w:val="00357A10"/>
    <w:rsid w:val="003617B9"/>
    <w:rsid w:val="003617EC"/>
    <w:rsid w:val="0036262E"/>
    <w:rsid w:val="00363363"/>
    <w:rsid w:val="00363AFF"/>
    <w:rsid w:val="0036411A"/>
    <w:rsid w:val="00364385"/>
    <w:rsid w:val="0036577C"/>
    <w:rsid w:val="00365A4C"/>
    <w:rsid w:val="00366172"/>
    <w:rsid w:val="003663EB"/>
    <w:rsid w:val="00366EE1"/>
    <w:rsid w:val="00366FDE"/>
    <w:rsid w:val="003703CC"/>
    <w:rsid w:val="003709E7"/>
    <w:rsid w:val="00370CF9"/>
    <w:rsid w:val="00371360"/>
    <w:rsid w:val="00371722"/>
    <w:rsid w:val="00371DB8"/>
    <w:rsid w:val="0037207C"/>
    <w:rsid w:val="00372684"/>
    <w:rsid w:val="0037269D"/>
    <w:rsid w:val="003731D5"/>
    <w:rsid w:val="00373990"/>
    <w:rsid w:val="00373FE4"/>
    <w:rsid w:val="0037532E"/>
    <w:rsid w:val="003765BB"/>
    <w:rsid w:val="00376B5A"/>
    <w:rsid w:val="00376C18"/>
    <w:rsid w:val="00377CFE"/>
    <w:rsid w:val="00380251"/>
    <w:rsid w:val="00382093"/>
    <w:rsid w:val="00382803"/>
    <w:rsid w:val="00382826"/>
    <w:rsid w:val="00382E00"/>
    <w:rsid w:val="00384507"/>
    <w:rsid w:val="00384BE4"/>
    <w:rsid w:val="0038681B"/>
    <w:rsid w:val="00386D3C"/>
    <w:rsid w:val="003871B3"/>
    <w:rsid w:val="00391C6D"/>
    <w:rsid w:val="00392204"/>
    <w:rsid w:val="0039297C"/>
    <w:rsid w:val="0039311E"/>
    <w:rsid w:val="00393EA8"/>
    <w:rsid w:val="003952AF"/>
    <w:rsid w:val="00395603"/>
    <w:rsid w:val="003964FD"/>
    <w:rsid w:val="003969BA"/>
    <w:rsid w:val="00396D16"/>
    <w:rsid w:val="003A00EB"/>
    <w:rsid w:val="003A36B0"/>
    <w:rsid w:val="003A3A19"/>
    <w:rsid w:val="003A4B73"/>
    <w:rsid w:val="003A5217"/>
    <w:rsid w:val="003A677F"/>
    <w:rsid w:val="003A6AF0"/>
    <w:rsid w:val="003B0CBB"/>
    <w:rsid w:val="003B136C"/>
    <w:rsid w:val="003B19A8"/>
    <w:rsid w:val="003B1AEE"/>
    <w:rsid w:val="003B220B"/>
    <w:rsid w:val="003B2CA2"/>
    <w:rsid w:val="003B308F"/>
    <w:rsid w:val="003B30AE"/>
    <w:rsid w:val="003B470F"/>
    <w:rsid w:val="003B4869"/>
    <w:rsid w:val="003B491A"/>
    <w:rsid w:val="003B514F"/>
    <w:rsid w:val="003B5D2D"/>
    <w:rsid w:val="003B694A"/>
    <w:rsid w:val="003B6B17"/>
    <w:rsid w:val="003B7130"/>
    <w:rsid w:val="003B7697"/>
    <w:rsid w:val="003C00B1"/>
    <w:rsid w:val="003C36F0"/>
    <w:rsid w:val="003C46EB"/>
    <w:rsid w:val="003C4BC2"/>
    <w:rsid w:val="003C691A"/>
    <w:rsid w:val="003D0828"/>
    <w:rsid w:val="003D28EF"/>
    <w:rsid w:val="003D3150"/>
    <w:rsid w:val="003D4F5E"/>
    <w:rsid w:val="003D5935"/>
    <w:rsid w:val="003D6237"/>
    <w:rsid w:val="003D7A88"/>
    <w:rsid w:val="003E1515"/>
    <w:rsid w:val="003E1580"/>
    <w:rsid w:val="003E1815"/>
    <w:rsid w:val="003E2120"/>
    <w:rsid w:val="003E2122"/>
    <w:rsid w:val="003E23FE"/>
    <w:rsid w:val="003E2ED5"/>
    <w:rsid w:val="003E321F"/>
    <w:rsid w:val="003E3735"/>
    <w:rsid w:val="003E3A10"/>
    <w:rsid w:val="003E442A"/>
    <w:rsid w:val="003E4B48"/>
    <w:rsid w:val="003E6486"/>
    <w:rsid w:val="003E6A55"/>
    <w:rsid w:val="003E6AAF"/>
    <w:rsid w:val="003E7CEF"/>
    <w:rsid w:val="003F000C"/>
    <w:rsid w:val="003F0110"/>
    <w:rsid w:val="003F0400"/>
    <w:rsid w:val="003F0846"/>
    <w:rsid w:val="003F0B14"/>
    <w:rsid w:val="003F0DEB"/>
    <w:rsid w:val="003F14B2"/>
    <w:rsid w:val="003F1E06"/>
    <w:rsid w:val="003F21FD"/>
    <w:rsid w:val="003F376F"/>
    <w:rsid w:val="003F3C29"/>
    <w:rsid w:val="003F3E67"/>
    <w:rsid w:val="003F5867"/>
    <w:rsid w:val="003F5DC5"/>
    <w:rsid w:val="003F6766"/>
    <w:rsid w:val="003F7046"/>
    <w:rsid w:val="0040079F"/>
    <w:rsid w:val="00402945"/>
    <w:rsid w:val="00402D83"/>
    <w:rsid w:val="0040333F"/>
    <w:rsid w:val="004036E5"/>
    <w:rsid w:val="004044AA"/>
    <w:rsid w:val="00405A60"/>
    <w:rsid w:val="00405F3C"/>
    <w:rsid w:val="00407188"/>
    <w:rsid w:val="00407E6E"/>
    <w:rsid w:val="00410D84"/>
    <w:rsid w:val="00412627"/>
    <w:rsid w:val="00412DF3"/>
    <w:rsid w:val="00412EBE"/>
    <w:rsid w:val="0041315E"/>
    <w:rsid w:val="00415767"/>
    <w:rsid w:val="0041586D"/>
    <w:rsid w:val="00416763"/>
    <w:rsid w:val="0041678F"/>
    <w:rsid w:val="00420788"/>
    <w:rsid w:val="00421546"/>
    <w:rsid w:val="00423924"/>
    <w:rsid w:val="00423B7A"/>
    <w:rsid w:val="00425D36"/>
    <w:rsid w:val="0042658F"/>
    <w:rsid w:val="00427465"/>
    <w:rsid w:val="00427DF1"/>
    <w:rsid w:val="0043031E"/>
    <w:rsid w:val="00430643"/>
    <w:rsid w:val="004308AA"/>
    <w:rsid w:val="00431F56"/>
    <w:rsid w:val="00433225"/>
    <w:rsid w:val="004335B4"/>
    <w:rsid w:val="00433632"/>
    <w:rsid w:val="0043456D"/>
    <w:rsid w:val="004346A8"/>
    <w:rsid w:val="00434A62"/>
    <w:rsid w:val="00436C85"/>
    <w:rsid w:val="004376F1"/>
    <w:rsid w:val="004414EB"/>
    <w:rsid w:val="004417DE"/>
    <w:rsid w:val="0044189E"/>
    <w:rsid w:val="00443D1A"/>
    <w:rsid w:val="00444005"/>
    <w:rsid w:val="00444DF0"/>
    <w:rsid w:val="00445183"/>
    <w:rsid w:val="004453B1"/>
    <w:rsid w:val="004454BF"/>
    <w:rsid w:val="0044560E"/>
    <w:rsid w:val="00445705"/>
    <w:rsid w:val="00445ADE"/>
    <w:rsid w:val="004470E4"/>
    <w:rsid w:val="004473BC"/>
    <w:rsid w:val="00447FF7"/>
    <w:rsid w:val="00450AB7"/>
    <w:rsid w:val="004516A7"/>
    <w:rsid w:val="00451A23"/>
    <w:rsid w:val="00452938"/>
    <w:rsid w:val="004534C4"/>
    <w:rsid w:val="00454440"/>
    <w:rsid w:val="00455089"/>
    <w:rsid w:val="00455A47"/>
    <w:rsid w:val="00455E3D"/>
    <w:rsid w:val="004565AE"/>
    <w:rsid w:val="004568C7"/>
    <w:rsid w:val="00456CA8"/>
    <w:rsid w:val="004572EC"/>
    <w:rsid w:val="00457E24"/>
    <w:rsid w:val="004605C8"/>
    <w:rsid w:val="00460C4C"/>
    <w:rsid w:val="004611A2"/>
    <w:rsid w:val="00461B5D"/>
    <w:rsid w:val="00462B9C"/>
    <w:rsid w:val="00463DC7"/>
    <w:rsid w:val="00464385"/>
    <w:rsid w:val="004654D5"/>
    <w:rsid w:val="00465665"/>
    <w:rsid w:val="00466FE5"/>
    <w:rsid w:val="004674AE"/>
    <w:rsid w:val="00470129"/>
    <w:rsid w:val="0047018E"/>
    <w:rsid w:val="00471A95"/>
    <w:rsid w:val="00471EAA"/>
    <w:rsid w:val="004735D8"/>
    <w:rsid w:val="004744BA"/>
    <w:rsid w:val="00474667"/>
    <w:rsid w:val="00474A90"/>
    <w:rsid w:val="00475134"/>
    <w:rsid w:val="0047631B"/>
    <w:rsid w:val="00477866"/>
    <w:rsid w:val="00477C0E"/>
    <w:rsid w:val="004819E8"/>
    <w:rsid w:val="00482218"/>
    <w:rsid w:val="0048228B"/>
    <w:rsid w:val="00482337"/>
    <w:rsid w:val="004824B9"/>
    <w:rsid w:val="00483637"/>
    <w:rsid w:val="00483BF3"/>
    <w:rsid w:val="0048441C"/>
    <w:rsid w:val="00484A50"/>
    <w:rsid w:val="004868C7"/>
    <w:rsid w:val="00487A2D"/>
    <w:rsid w:val="00487C69"/>
    <w:rsid w:val="00487CFD"/>
    <w:rsid w:val="00491AC5"/>
    <w:rsid w:val="00491D8C"/>
    <w:rsid w:val="0049237F"/>
    <w:rsid w:val="00492F93"/>
    <w:rsid w:val="00494A14"/>
    <w:rsid w:val="00494B69"/>
    <w:rsid w:val="0049548C"/>
    <w:rsid w:val="00496236"/>
    <w:rsid w:val="004969BB"/>
    <w:rsid w:val="004972D5"/>
    <w:rsid w:val="004A0134"/>
    <w:rsid w:val="004A0933"/>
    <w:rsid w:val="004A0B31"/>
    <w:rsid w:val="004A0CA4"/>
    <w:rsid w:val="004A1D50"/>
    <w:rsid w:val="004A283A"/>
    <w:rsid w:val="004A2D5C"/>
    <w:rsid w:val="004A44B3"/>
    <w:rsid w:val="004A44D9"/>
    <w:rsid w:val="004A4AB8"/>
    <w:rsid w:val="004A5014"/>
    <w:rsid w:val="004A50D0"/>
    <w:rsid w:val="004A623E"/>
    <w:rsid w:val="004A660B"/>
    <w:rsid w:val="004A6C78"/>
    <w:rsid w:val="004A6F6A"/>
    <w:rsid w:val="004B0EF8"/>
    <w:rsid w:val="004B1D84"/>
    <w:rsid w:val="004B1EBA"/>
    <w:rsid w:val="004B24BB"/>
    <w:rsid w:val="004B2512"/>
    <w:rsid w:val="004B384C"/>
    <w:rsid w:val="004B44EB"/>
    <w:rsid w:val="004B4A15"/>
    <w:rsid w:val="004B4D9E"/>
    <w:rsid w:val="004B595B"/>
    <w:rsid w:val="004B6498"/>
    <w:rsid w:val="004B6F36"/>
    <w:rsid w:val="004C089A"/>
    <w:rsid w:val="004C23B0"/>
    <w:rsid w:val="004C2DBA"/>
    <w:rsid w:val="004C37EC"/>
    <w:rsid w:val="004C43CB"/>
    <w:rsid w:val="004C4A58"/>
    <w:rsid w:val="004C5044"/>
    <w:rsid w:val="004C57FE"/>
    <w:rsid w:val="004C5F79"/>
    <w:rsid w:val="004C75E0"/>
    <w:rsid w:val="004C78BB"/>
    <w:rsid w:val="004D0167"/>
    <w:rsid w:val="004D025C"/>
    <w:rsid w:val="004D05CC"/>
    <w:rsid w:val="004D09C4"/>
    <w:rsid w:val="004D0DFE"/>
    <w:rsid w:val="004D1028"/>
    <w:rsid w:val="004D2089"/>
    <w:rsid w:val="004D24B9"/>
    <w:rsid w:val="004D2F8B"/>
    <w:rsid w:val="004D2FEF"/>
    <w:rsid w:val="004D4265"/>
    <w:rsid w:val="004D4C29"/>
    <w:rsid w:val="004D4EE7"/>
    <w:rsid w:val="004D511A"/>
    <w:rsid w:val="004D5322"/>
    <w:rsid w:val="004D55E8"/>
    <w:rsid w:val="004D74B3"/>
    <w:rsid w:val="004D7D9C"/>
    <w:rsid w:val="004E03EA"/>
    <w:rsid w:val="004E38F3"/>
    <w:rsid w:val="004E4720"/>
    <w:rsid w:val="004E68BD"/>
    <w:rsid w:val="004E6E9D"/>
    <w:rsid w:val="004E7018"/>
    <w:rsid w:val="004E79C8"/>
    <w:rsid w:val="004E7EDE"/>
    <w:rsid w:val="004E7EFD"/>
    <w:rsid w:val="004F134F"/>
    <w:rsid w:val="004F1769"/>
    <w:rsid w:val="004F2DA0"/>
    <w:rsid w:val="004F3914"/>
    <w:rsid w:val="004F4F02"/>
    <w:rsid w:val="004F5A6F"/>
    <w:rsid w:val="004F6C1F"/>
    <w:rsid w:val="0050115E"/>
    <w:rsid w:val="0050121E"/>
    <w:rsid w:val="00502FAB"/>
    <w:rsid w:val="00505101"/>
    <w:rsid w:val="005052AE"/>
    <w:rsid w:val="005053BE"/>
    <w:rsid w:val="00506ADD"/>
    <w:rsid w:val="005076DA"/>
    <w:rsid w:val="00510239"/>
    <w:rsid w:val="00511503"/>
    <w:rsid w:val="00511715"/>
    <w:rsid w:val="00513A04"/>
    <w:rsid w:val="005146E2"/>
    <w:rsid w:val="005153E1"/>
    <w:rsid w:val="00515F5C"/>
    <w:rsid w:val="005167AF"/>
    <w:rsid w:val="005178CA"/>
    <w:rsid w:val="0052015A"/>
    <w:rsid w:val="00520BC3"/>
    <w:rsid w:val="00521711"/>
    <w:rsid w:val="00521A43"/>
    <w:rsid w:val="005221CC"/>
    <w:rsid w:val="00522D77"/>
    <w:rsid w:val="00523239"/>
    <w:rsid w:val="0052358C"/>
    <w:rsid w:val="00524178"/>
    <w:rsid w:val="00524C21"/>
    <w:rsid w:val="005254B0"/>
    <w:rsid w:val="00525EE1"/>
    <w:rsid w:val="00526A6A"/>
    <w:rsid w:val="005278B5"/>
    <w:rsid w:val="005301AD"/>
    <w:rsid w:val="00530977"/>
    <w:rsid w:val="00531C8E"/>
    <w:rsid w:val="00532474"/>
    <w:rsid w:val="0053254E"/>
    <w:rsid w:val="00533266"/>
    <w:rsid w:val="00533F08"/>
    <w:rsid w:val="00534899"/>
    <w:rsid w:val="00534965"/>
    <w:rsid w:val="00534A05"/>
    <w:rsid w:val="00534B33"/>
    <w:rsid w:val="00536760"/>
    <w:rsid w:val="005371DB"/>
    <w:rsid w:val="0053752B"/>
    <w:rsid w:val="005376B6"/>
    <w:rsid w:val="00537976"/>
    <w:rsid w:val="00537FFA"/>
    <w:rsid w:val="00541D37"/>
    <w:rsid w:val="00541DB9"/>
    <w:rsid w:val="00542C7F"/>
    <w:rsid w:val="00543E07"/>
    <w:rsid w:val="005440DB"/>
    <w:rsid w:val="00544136"/>
    <w:rsid w:val="00544704"/>
    <w:rsid w:val="00545A24"/>
    <w:rsid w:val="005463F2"/>
    <w:rsid w:val="00546DAC"/>
    <w:rsid w:val="00547948"/>
    <w:rsid w:val="00547C37"/>
    <w:rsid w:val="0055028A"/>
    <w:rsid w:val="005512EA"/>
    <w:rsid w:val="00551E86"/>
    <w:rsid w:val="005523DF"/>
    <w:rsid w:val="005525AF"/>
    <w:rsid w:val="00552CA6"/>
    <w:rsid w:val="005532E4"/>
    <w:rsid w:val="00553559"/>
    <w:rsid w:val="0055481D"/>
    <w:rsid w:val="00555245"/>
    <w:rsid w:val="00555DA4"/>
    <w:rsid w:val="00556556"/>
    <w:rsid w:val="00556AA2"/>
    <w:rsid w:val="00556AA5"/>
    <w:rsid w:val="00556E77"/>
    <w:rsid w:val="00557095"/>
    <w:rsid w:val="00557FCE"/>
    <w:rsid w:val="00561291"/>
    <w:rsid w:val="00561894"/>
    <w:rsid w:val="005618BD"/>
    <w:rsid w:val="00561C41"/>
    <w:rsid w:val="00562EED"/>
    <w:rsid w:val="00564AEB"/>
    <w:rsid w:val="00564C00"/>
    <w:rsid w:val="00564DA6"/>
    <w:rsid w:val="005658C8"/>
    <w:rsid w:val="00565990"/>
    <w:rsid w:val="00565A40"/>
    <w:rsid w:val="0056607B"/>
    <w:rsid w:val="00566081"/>
    <w:rsid w:val="00567F83"/>
    <w:rsid w:val="005700BF"/>
    <w:rsid w:val="0057032A"/>
    <w:rsid w:val="00570915"/>
    <w:rsid w:val="0057152C"/>
    <w:rsid w:val="00572541"/>
    <w:rsid w:val="00572701"/>
    <w:rsid w:val="005737E5"/>
    <w:rsid w:val="005748C3"/>
    <w:rsid w:val="00575FA1"/>
    <w:rsid w:val="00576EFF"/>
    <w:rsid w:val="0057793A"/>
    <w:rsid w:val="00577DBD"/>
    <w:rsid w:val="00581446"/>
    <w:rsid w:val="00582796"/>
    <w:rsid w:val="00583B7B"/>
    <w:rsid w:val="00583DA4"/>
    <w:rsid w:val="0058405F"/>
    <w:rsid w:val="00584D98"/>
    <w:rsid w:val="005858B2"/>
    <w:rsid w:val="00585D94"/>
    <w:rsid w:val="0059196F"/>
    <w:rsid w:val="005928FA"/>
    <w:rsid w:val="00592BBC"/>
    <w:rsid w:val="0059434E"/>
    <w:rsid w:val="005954A8"/>
    <w:rsid w:val="00597328"/>
    <w:rsid w:val="005A11F7"/>
    <w:rsid w:val="005A1B2B"/>
    <w:rsid w:val="005A1E7D"/>
    <w:rsid w:val="005A23E5"/>
    <w:rsid w:val="005A26D4"/>
    <w:rsid w:val="005A2DEF"/>
    <w:rsid w:val="005A3155"/>
    <w:rsid w:val="005A3978"/>
    <w:rsid w:val="005A4A2A"/>
    <w:rsid w:val="005A5D51"/>
    <w:rsid w:val="005A774B"/>
    <w:rsid w:val="005B0451"/>
    <w:rsid w:val="005B0515"/>
    <w:rsid w:val="005B063D"/>
    <w:rsid w:val="005B1244"/>
    <w:rsid w:val="005B1401"/>
    <w:rsid w:val="005B2C30"/>
    <w:rsid w:val="005B2DC0"/>
    <w:rsid w:val="005B48F5"/>
    <w:rsid w:val="005B4A5A"/>
    <w:rsid w:val="005B65B3"/>
    <w:rsid w:val="005B7728"/>
    <w:rsid w:val="005B7A4F"/>
    <w:rsid w:val="005C1C81"/>
    <w:rsid w:val="005C226C"/>
    <w:rsid w:val="005C22B1"/>
    <w:rsid w:val="005C4923"/>
    <w:rsid w:val="005C4C5C"/>
    <w:rsid w:val="005C4D1D"/>
    <w:rsid w:val="005C5549"/>
    <w:rsid w:val="005C62A6"/>
    <w:rsid w:val="005C7EBE"/>
    <w:rsid w:val="005D0176"/>
    <w:rsid w:val="005D06BF"/>
    <w:rsid w:val="005D0EED"/>
    <w:rsid w:val="005D1CEB"/>
    <w:rsid w:val="005D1FA6"/>
    <w:rsid w:val="005D2712"/>
    <w:rsid w:val="005D2A68"/>
    <w:rsid w:val="005D3149"/>
    <w:rsid w:val="005D31F1"/>
    <w:rsid w:val="005D34DF"/>
    <w:rsid w:val="005D4049"/>
    <w:rsid w:val="005D674B"/>
    <w:rsid w:val="005D755B"/>
    <w:rsid w:val="005E0731"/>
    <w:rsid w:val="005E07E5"/>
    <w:rsid w:val="005E1030"/>
    <w:rsid w:val="005E113B"/>
    <w:rsid w:val="005E1485"/>
    <w:rsid w:val="005E15E9"/>
    <w:rsid w:val="005E1BFC"/>
    <w:rsid w:val="005E2257"/>
    <w:rsid w:val="005E2625"/>
    <w:rsid w:val="005E2E98"/>
    <w:rsid w:val="005E3365"/>
    <w:rsid w:val="005E38D4"/>
    <w:rsid w:val="005E49FB"/>
    <w:rsid w:val="005E4CD2"/>
    <w:rsid w:val="005E6A65"/>
    <w:rsid w:val="005E704A"/>
    <w:rsid w:val="005F01AD"/>
    <w:rsid w:val="005F2196"/>
    <w:rsid w:val="005F4A8E"/>
    <w:rsid w:val="005F53BE"/>
    <w:rsid w:val="005F7BCC"/>
    <w:rsid w:val="005F7CAA"/>
    <w:rsid w:val="00600921"/>
    <w:rsid w:val="00602373"/>
    <w:rsid w:val="0060246D"/>
    <w:rsid w:val="00602E97"/>
    <w:rsid w:val="006033C4"/>
    <w:rsid w:val="00604068"/>
    <w:rsid w:val="006046C6"/>
    <w:rsid w:val="00605325"/>
    <w:rsid w:val="0060556C"/>
    <w:rsid w:val="00605BBC"/>
    <w:rsid w:val="00605D0B"/>
    <w:rsid w:val="00605E41"/>
    <w:rsid w:val="006060A4"/>
    <w:rsid w:val="00607063"/>
    <w:rsid w:val="00607576"/>
    <w:rsid w:val="00607F50"/>
    <w:rsid w:val="00607FF2"/>
    <w:rsid w:val="006119D3"/>
    <w:rsid w:val="00614791"/>
    <w:rsid w:val="0061544D"/>
    <w:rsid w:val="006157DC"/>
    <w:rsid w:val="00615D58"/>
    <w:rsid w:val="006168B1"/>
    <w:rsid w:val="00617354"/>
    <w:rsid w:val="006174CE"/>
    <w:rsid w:val="00617C50"/>
    <w:rsid w:val="006209AB"/>
    <w:rsid w:val="00620D18"/>
    <w:rsid w:val="00620FBB"/>
    <w:rsid w:val="00622D26"/>
    <w:rsid w:val="006239A8"/>
    <w:rsid w:val="00623BC3"/>
    <w:rsid w:val="00624851"/>
    <w:rsid w:val="006257A8"/>
    <w:rsid w:val="00626FA8"/>
    <w:rsid w:val="00627225"/>
    <w:rsid w:val="00627F20"/>
    <w:rsid w:val="00627FBB"/>
    <w:rsid w:val="006301EC"/>
    <w:rsid w:val="00632BA6"/>
    <w:rsid w:val="00632F2C"/>
    <w:rsid w:val="00632F54"/>
    <w:rsid w:val="00633B1B"/>
    <w:rsid w:val="00634A10"/>
    <w:rsid w:val="00635684"/>
    <w:rsid w:val="00636982"/>
    <w:rsid w:val="006369C2"/>
    <w:rsid w:val="00637307"/>
    <w:rsid w:val="00637725"/>
    <w:rsid w:val="006415BA"/>
    <w:rsid w:val="00641D56"/>
    <w:rsid w:val="0064209E"/>
    <w:rsid w:val="00642BFC"/>
    <w:rsid w:val="00643164"/>
    <w:rsid w:val="00645A3A"/>
    <w:rsid w:val="006461F5"/>
    <w:rsid w:val="00651B3C"/>
    <w:rsid w:val="0065248B"/>
    <w:rsid w:val="006534FE"/>
    <w:rsid w:val="00653500"/>
    <w:rsid w:val="0065367D"/>
    <w:rsid w:val="00654593"/>
    <w:rsid w:val="0065494B"/>
    <w:rsid w:val="006549E7"/>
    <w:rsid w:val="006555EE"/>
    <w:rsid w:val="00656BEC"/>
    <w:rsid w:val="006576D1"/>
    <w:rsid w:val="006576E2"/>
    <w:rsid w:val="00660512"/>
    <w:rsid w:val="00660A8E"/>
    <w:rsid w:val="00660FD3"/>
    <w:rsid w:val="006615AC"/>
    <w:rsid w:val="0066258F"/>
    <w:rsid w:val="00662841"/>
    <w:rsid w:val="00663629"/>
    <w:rsid w:val="0066364C"/>
    <w:rsid w:val="006638F7"/>
    <w:rsid w:val="0066392C"/>
    <w:rsid w:val="006640E7"/>
    <w:rsid w:val="00664323"/>
    <w:rsid w:val="006649AC"/>
    <w:rsid w:val="00665D4C"/>
    <w:rsid w:val="00666E03"/>
    <w:rsid w:val="00667406"/>
    <w:rsid w:val="006700ED"/>
    <w:rsid w:val="00671F69"/>
    <w:rsid w:val="00672B1A"/>
    <w:rsid w:val="00672CB1"/>
    <w:rsid w:val="00672E4D"/>
    <w:rsid w:val="00673AA4"/>
    <w:rsid w:val="00673E11"/>
    <w:rsid w:val="00674ACE"/>
    <w:rsid w:val="00674B81"/>
    <w:rsid w:val="00675307"/>
    <w:rsid w:val="006754A7"/>
    <w:rsid w:val="00675708"/>
    <w:rsid w:val="00676493"/>
    <w:rsid w:val="00676C59"/>
    <w:rsid w:val="00677ADE"/>
    <w:rsid w:val="00677C4C"/>
    <w:rsid w:val="00680657"/>
    <w:rsid w:val="006826A9"/>
    <w:rsid w:val="00683C27"/>
    <w:rsid w:val="00683D9C"/>
    <w:rsid w:val="00685163"/>
    <w:rsid w:val="00685237"/>
    <w:rsid w:val="006854BF"/>
    <w:rsid w:val="00685769"/>
    <w:rsid w:val="00687677"/>
    <w:rsid w:val="00691724"/>
    <w:rsid w:val="0069259B"/>
    <w:rsid w:val="0069287F"/>
    <w:rsid w:val="006934E4"/>
    <w:rsid w:val="0069408F"/>
    <w:rsid w:val="00695C6D"/>
    <w:rsid w:val="006960CA"/>
    <w:rsid w:val="006962B7"/>
    <w:rsid w:val="00697EA1"/>
    <w:rsid w:val="006A2B4E"/>
    <w:rsid w:val="006A3795"/>
    <w:rsid w:val="006A40DA"/>
    <w:rsid w:val="006A44BB"/>
    <w:rsid w:val="006A4E28"/>
    <w:rsid w:val="006A4FAA"/>
    <w:rsid w:val="006A5167"/>
    <w:rsid w:val="006A582A"/>
    <w:rsid w:val="006A6C65"/>
    <w:rsid w:val="006A7EBF"/>
    <w:rsid w:val="006B0FA1"/>
    <w:rsid w:val="006B2ECB"/>
    <w:rsid w:val="006B477F"/>
    <w:rsid w:val="006B4887"/>
    <w:rsid w:val="006B4A30"/>
    <w:rsid w:val="006B4F7B"/>
    <w:rsid w:val="006B51A4"/>
    <w:rsid w:val="006B55F8"/>
    <w:rsid w:val="006B5875"/>
    <w:rsid w:val="006B6F12"/>
    <w:rsid w:val="006B750F"/>
    <w:rsid w:val="006C0009"/>
    <w:rsid w:val="006C0143"/>
    <w:rsid w:val="006C13FD"/>
    <w:rsid w:val="006C1688"/>
    <w:rsid w:val="006C31FD"/>
    <w:rsid w:val="006C379F"/>
    <w:rsid w:val="006C38D7"/>
    <w:rsid w:val="006C3920"/>
    <w:rsid w:val="006C3A42"/>
    <w:rsid w:val="006C3A81"/>
    <w:rsid w:val="006C46F8"/>
    <w:rsid w:val="006C56E0"/>
    <w:rsid w:val="006C6621"/>
    <w:rsid w:val="006C66B0"/>
    <w:rsid w:val="006D12C0"/>
    <w:rsid w:val="006D14E1"/>
    <w:rsid w:val="006D2259"/>
    <w:rsid w:val="006D26BC"/>
    <w:rsid w:val="006D371C"/>
    <w:rsid w:val="006D4637"/>
    <w:rsid w:val="006D487E"/>
    <w:rsid w:val="006D5019"/>
    <w:rsid w:val="006D6261"/>
    <w:rsid w:val="006D6CEA"/>
    <w:rsid w:val="006D70CD"/>
    <w:rsid w:val="006D789C"/>
    <w:rsid w:val="006E0FF3"/>
    <w:rsid w:val="006E102E"/>
    <w:rsid w:val="006E2090"/>
    <w:rsid w:val="006E2AA4"/>
    <w:rsid w:val="006E3433"/>
    <w:rsid w:val="006E426D"/>
    <w:rsid w:val="006E5A88"/>
    <w:rsid w:val="006E67B2"/>
    <w:rsid w:val="006E73A6"/>
    <w:rsid w:val="006E7FB1"/>
    <w:rsid w:val="006F1065"/>
    <w:rsid w:val="006F1A83"/>
    <w:rsid w:val="006F2325"/>
    <w:rsid w:val="006F27EE"/>
    <w:rsid w:val="006F30AF"/>
    <w:rsid w:val="006F32CA"/>
    <w:rsid w:val="006F4330"/>
    <w:rsid w:val="006F564F"/>
    <w:rsid w:val="006F57F6"/>
    <w:rsid w:val="006F5A7A"/>
    <w:rsid w:val="006F6C94"/>
    <w:rsid w:val="00702EE8"/>
    <w:rsid w:val="007031B8"/>
    <w:rsid w:val="0070378E"/>
    <w:rsid w:val="00703C3F"/>
    <w:rsid w:val="0070418E"/>
    <w:rsid w:val="00704439"/>
    <w:rsid w:val="007046E6"/>
    <w:rsid w:val="007051CD"/>
    <w:rsid w:val="0070575A"/>
    <w:rsid w:val="00705E15"/>
    <w:rsid w:val="007060ED"/>
    <w:rsid w:val="0070698C"/>
    <w:rsid w:val="00706B11"/>
    <w:rsid w:val="00710451"/>
    <w:rsid w:val="00710788"/>
    <w:rsid w:val="00710A7B"/>
    <w:rsid w:val="00710DF7"/>
    <w:rsid w:val="007118DD"/>
    <w:rsid w:val="00711F27"/>
    <w:rsid w:val="00712307"/>
    <w:rsid w:val="00712B70"/>
    <w:rsid w:val="00712C8F"/>
    <w:rsid w:val="00715B34"/>
    <w:rsid w:val="00716297"/>
    <w:rsid w:val="007168B2"/>
    <w:rsid w:val="00716DBC"/>
    <w:rsid w:val="00716E48"/>
    <w:rsid w:val="00716FD5"/>
    <w:rsid w:val="00717379"/>
    <w:rsid w:val="00720637"/>
    <w:rsid w:val="00720F63"/>
    <w:rsid w:val="0072129C"/>
    <w:rsid w:val="007212B3"/>
    <w:rsid w:val="00721304"/>
    <w:rsid w:val="00722EF2"/>
    <w:rsid w:val="007231BB"/>
    <w:rsid w:val="007239A8"/>
    <w:rsid w:val="0072419B"/>
    <w:rsid w:val="0072495B"/>
    <w:rsid w:val="0072607F"/>
    <w:rsid w:val="00730379"/>
    <w:rsid w:val="007322B9"/>
    <w:rsid w:val="00732F8B"/>
    <w:rsid w:val="00734268"/>
    <w:rsid w:val="00734903"/>
    <w:rsid w:val="0073528E"/>
    <w:rsid w:val="00735E27"/>
    <w:rsid w:val="00736149"/>
    <w:rsid w:val="00736755"/>
    <w:rsid w:val="007367F7"/>
    <w:rsid w:val="00736C6D"/>
    <w:rsid w:val="0073731E"/>
    <w:rsid w:val="0073794E"/>
    <w:rsid w:val="00737D6A"/>
    <w:rsid w:val="00740F84"/>
    <w:rsid w:val="007410D2"/>
    <w:rsid w:val="00741B9E"/>
    <w:rsid w:val="007428C9"/>
    <w:rsid w:val="00742FDB"/>
    <w:rsid w:val="00743538"/>
    <w:rsid w:val="00744B6C"/>
    <w:rsid w:val="00744C8B"/>
    <w:rsid w:val="007456BA"/>
    <w:rsid w:val="007457D7"/>
    <w:rsid w:val="00747AEC"/>
    <w:rsid w:val="00747F38"/>
    <w:rsid w:val="007502D1"/>
    <w:rsid w:val="00750C33"/>
    <w:rsid w:val="00750D7C"/>
    <w:rsid w:val="00751DDB"/>
    <w:rsid w:val="007522CD"/>
    <w:rsid w:val="0075271C"/>
    <w:rsid w:val="00753674"/>
    <w:rsid w:val="00753BE2"/>
    <w:rsid w:val="00755D22"/>
    <w:rsid w:val="0075680A"/>
    <w:rsid w:val="00756EDD"/>
    <w:rsid w:val="0075717B"/>
    <w:rsid w:val="007608BA"/>
    <w:rsid w:val="00762083"/>
    <w:rsid w:val="007621AF"/>
    <w:rsid w:val="00762441"/>
    <w:rsid w:val="0076246F"/>
    <w:rsid w:val="0076279B"/>
    <w:rsid w:val="00762B51"/>
    <w:rsid w:val="00762B9B"/>
    <w:rsid w:val="00763A10"/>
    <w:rsid w:val="00764733"/>
    <w:rsid w:val="00764A66"/>
    <w:rsid w:val="00765839"/>
    <w:rsid w:val="00770118"/>
    <w:rsid w:val="007705B1"/>
    <w:rsid w:val="0077187E"/>
    <w:rsid w:val="00772D78"/>
    <w:rsid w:val="00773FA5"/>
    <w:rsid w:val="00775BD5"/>
    <w:rsid w:val="00775CF7"/>
    <w:rsid w:val="00777396"/>
    <w:rsid w:val="00777F13"/>
    <w:rsid w:val="00780141"/>
    <w:rsid w:val="00780FFB"/>
    <w:rsid w:val="00781E27"/>
    <w:rsid w:val="007825C6"/>
    <w:rsid w:val="00782611"/>
    <w:rsid w:val="00782AF5"/>
    <w:rsid w:val="007839E5"/>
    <w:rsid w:val="00784DC2"/>
    <w:rsid w:val="00785226"/>
    <w:rsid w:val="00785D3E"/>
    <w:rsid w:val="007865FE"/>
    <w:rsid w:val="007869AC"/>
    <w:rsid w:val="007873BE"/>
    <w:rsid w:val="00787CC6"/>
    <w:rsid w:val="00787DC9"/>
    <w:rsid w:val="00791ADC"/>
    <w:rsid w:val="00792944"/>
    <w:rsid w:val="00793E3D"/>
    <w:rsid w:val="00795E7A"/>
    <w:rsid w:val="00796EED"/>
    <w:rsid w:val="007A4ADF"/>
    <w:rsid w:val="007A56ED"/>
    <w:rsid w:val="007A570E"/>
    <w:rsid w:val="007A5CC6"/>
    <w:rsid w:val="007A69E8"/>
    <w:rsid w:val="007A6DCB"/>
    <w:rsid w:val="007A7D80"/>
    <w:rsid w:val="007B01E0"/>
    <w:rsid w:val="007B11AC"/>
    <w:rsid w:val="007B1B2E"/>
    <w:rsid w:val="007B29D5"/>
    <w:rsid w:val="007B323B"/>
    <w:rsid w:val="007B3A02"/>
    <w:rsid w:val="007B3CB0"/>
    <w:rsid w:val="007B42C3"/>
    <w:rsid w:val="007B46F8"/>
    <w:rsid w:val="007B48FF"/>
    <w:rsid w:val="007B53A1"/>
    <w:rsid w:val="007B54A1"/>
    <w:rsid w:val="007C0114"/>
    <w:rsid w:val="007C1D24"/>
    <w:rsid w:val="007C216F"/>
    <w:rsid w:val="007C2F04"/>
    <w:rsid w:val="007C332E"/>
    <w:rsid w:val="007C3A7B"/>
    <w:rsid w:val="007C4301"/>
    <w:rsid w:val="007C4A8A"/>
    <w:rsid w:val="007C4C82"/>
    <w:rsid w:val="007C50B2"/>
    <w:rsid w:val="007C5EAA"/>
    <w:rsid w:val="007C65F0"/>
    <w:rsid w:val="007C7483"/>
    <w:rsid w:val="007C7765"/>
    <w:rsid w:val="007C7B73"/>
    <w:rsid w:val="007D0C03"/>
    <w:rsid w:val="007D1EC1"/>
    <w:rsid w:val="007D51DB"/>
    <w:rsid w:val="007D51E2"/>
    <w:rsid w:val="007D545D"/>
    <w:rsid w:val="007D6B63"/>
    <w:rsid w:val="007D75F4"/>
    <w:rsid w:val="007E0539"/>
    <w:rsid w:val="007E383C"/>
    <w:rsid w:val="007E5773"/>
    <w:rsid w:val="007E5E3E"/>
    <w:rsid w:val="007E5F45"/>
    <w:rsid w:val="007E638B"/>
    <w:rsid w:val="007E639F"/>
    <w:rsid w:val="007E6596"/>
    <w:rsid w:val="007E717F"/>
    <w:rsid w:val="007E7ED5"/>
    <w:rsid w:val="007F02FA"/>
    <w:rsid w:val="007F0B4C"/>
    <w:rsid w:val="007F12E1"/>
    <w:rsid w:val="007F2693"/>
    <w:rsid w:val="007F2694"/>
    <w:rsid w:val="007F2837"/>
    <w:rsid w:val="007F3275"/>
    <w:rsid w:val="007F3C88"/>
    <w:rsid w:val="007F4638"/>
    <w:rsid w:val="007F466B"/>
    <w:rsid w:val="007F46EB"/>
    <w:rsid w:val="007F4DEB"/>
    <w:rsid w:val="007F66CC"/>
    <w:rsid w:val="007F68D2"/>
    <w:rsid w:val="007F729F"/>
    <w:rsid w:val="007F7A5B"/>
    <w:rsid w:val="00800505"/>
    <w:rsid w:val="008013DC"/>
    <w:rsid w:val="0080235A"/>
    <w:rsid w:val="00802873"/>
    <w:rsid w:val="00803189"/>
    <w:rsid w:val="0080373C"/>
    <w:rsid w:val="00804168"/>
    <w:rsid w:val="00804771"/>
    <w:rsid w:val="00805321"/>
    <w:rsid w:val="008055CE"/>
    <w:rsid w:val="00806318"/>
    <w:rsid w:val="00806379"/>
    <w:rsid w:val="008064E4"/>
    <w:rsid w:val="008074D1"/>
    <w:rsid w:val="00807855"/>
    <w:rsid w:val="008107EE"/>
    <w:rsid w:val="00810DEF"/>
    <w:rsid w:val="008116D2"/>
    <w:rsid w:val="00812E19"/>
    <w:rsid w:val="00813681"/>
    <w:rsid w:val="00813CEC"/>
    <w:rsid w:val="008153E9"/>
    <w:rsid w:val="008154DF"/>
    <w:rsid w:val="0081586E"/>
    <w:rsid w:val="0081601A"/>
    <w:rsid w:val="00816DCA"/>
    <w:rsid w:val="00817007"/>
    <w:rsid w:val="008171FD"/>
    <w:rsid w:val="00820639"/>
    <w:rsid w:val="00821A91"/>
    <w:rsid w:val="008226F4"/>
    <w:rsid w:val="00822BD9"/>
    <w:rsid w:val="0082311C"/>
    <w:rsid w:val="00823279"/>
    <w:rsid w:val="008233E3"/>
    <w:rsid w:val="00823613"/>
    <w:rsid w:val="00823B31"/>
    <w:rsid w:val="00823CF7"/>
    <w:rsid w:val="008263EF"/>
    <w:rsid w:val="00830376"/>
    <w:rsid w:val="00830BD2"/>
    <w:rsid w:val="008323F8"/>
    <w:rsid w:val="00832F44"/>
    <w:rsid w:val="00833690"/>
    <w:rsid w:val="00833BAF"/>
    <w:rsid w:val="008345E1"/>
    <w:rsid w:val="00834823"/>
    <w:rsid w:val="00835391"/>
    <w:rsid w:val="00835BBD"/>
    <w:rsid w:val="0083621C"/>
    <w:rsid w:val="00836447"/>
    <w:rsid w:val="00836A6F"/>
    <w:rsid w:val="008378B1"/>
    <w:rsid w:val="00837F53"/>
    <w:rsid w:val="008403EF"/>
    <w:rsid w:val="00840669"/>
    <w:rsid w:val="00840BDD"/>
    <w:rsid w:val="00840E17"/>
    <w:rsid w:val="0084199C"/>
    <w:rsid w:val="00844876"/>
    <w:rsid w:val="008452FA"/>
    <w:rsid w:val="00845A00"/>
    <w:rsid w:val="00846BB9"/>
    <w:rsid w:val="0084710A"/>
    <w:rsid w:val="00847160"/>
    <w:rsid w:val="00850A6F"/>
    <w:rsid w:val="00850EE4"/>
    <w:rsid w:val="008514BE"/>
    <w:rsid w:val="008519E3"/>
    <w:rsid w:val="00851E5D"/>
    <w:rsid w:val="008532B8"/>
    <w:rsid w:val="00853310"/>
    <w:rsid w:val="008538A2"/>
    <w:rsid w:val="00853A05"/>
    <w:rsid w:val="00855406"/>
    <w:rsid w:val="00855619"/>
    <w:rsid w:val="00855932"/>
    <w:rsid w:val="00855DB5"/>
    <w:rsid w:val="00855DC5"/>
    <w:rsid w:val="008574BC"/>
    <w:rsid w:val="00860187"/>
    <w:rsid w:val="00860C0F"/>
    <w:rsid w:val="00862CDA"/>
    <w:rsid w:val="00864A68"/>
    <w:rsid w:val="008650FA"/>
    <w:rsid w:val="00865A69"/>
    <w:rsid w:val="0086685B"/>
    <w:rsid w:val="00867018"/>
    <w:rsid w:val="00867465"/>
    <w:rsid w:val="00867B4E"/>
    <w:rsid w:val="0087120E"/>
    <w:rsid w:val="008716CB"/>
    <w:rsid w:val="00872CD7"/>
    <w:rsid w:val="0087304C"/>
    <w:rsid w:val="00874CEF"/>
    <w:rsid w:val="0087501C"/>
    <w:rsid w:val="00875179"/>
    <w:rsid w:val="008754CC"/>
    <w:rsid w:val="00876F4B"/>
    <w:rsid w:val="00877429"/>
    <w:rsid w:val="00877501"/>
    <w:rsid w:val="008804F4"/>
    <w:rsid w:val="00880CB2"/>
    <w:rsid w:val="00881694"/>
    <w:rsid w:val="00882F7F"/>
    <w:rsid w:val="008839C1"/>
    <w:rsid w:val="00883CD9"/>
    <w:rsid w:val="00884C97"/>
    <w:rsid w:val="008851E7"/>
    <w:rsid w:val="0088545A"/>
    <w:rsid w:val="008855F3"/>
    <w:rsid w:val="00885E01"/>
    <w:rsid w:val="00885F33"/>
    <w:rsid w:val="008860EA"/>
    <w:rsid w:val="00887BB4"/>
    <w:rsid w:val="0089013D"/>
    <w:rsid w:val="008905C4"/>
    <w:rsid w:val="00891155"/>
    <w:rsid w:val="008918ED"/>
    <w:rsid w:val="00891C07"/>
    <w:rsid w:val="008933B1"/>
    <w:rsid w:val="00893912"/>
    <w:rsid w:val="0089465A"/>
    <w:rsid w:val="008956D3"/>
    <w:rsid w:val="00895E40"/>
    <w:rsid w:val="008969AF"/>
    <w:rsid w:val="00897E55"/>
    <w:rsid w:val="008A1001"/>
    <w:rsid w:val="008A1C1B"/>
    <w:rsid w:val="008A32B1"/>
    <w:rsid w:val="008A336B"/>
    <w:rsid w:val="008A34CC"/>
    <w:rsid w:val="008A39F3"/>
    <w:rsid w:val="008A3A50"/>
    <w:rsid w:val="008A4B93"/>
    <w:rsid w:val="008A5E92"/>
    <w:rsid w:val="008A6056"/>
    <w:rsid w:val="008A67EF"/>
    <w:rsid w:val="008A69CC"/>
    <w:rsid w:val="008A7359"/>
    <w:rsid w:val="008A79E6"/>
    <w:rsid w:val="008B004C"/>
    <w:rsid w:val="008B083B"/>
    <w:rsid w:val="008B0CDA"/>
    <w:rsid w:val="008B15ED"/>
    <w:rsid w:val="008B20FD"/>
    <w:rsid w:val="008B30F9"/>
    <w:rsid w:val="008B49EE"/>
    <w:rsid w:val="008B4DCB"/>
    <w:rsid w:val="008B6F1C"/>
    <w:rsid w:val="008C04E1"/>
    <w:rsid w:val="008C0693"/>
    <w:rsid w:val="008C0F97"/>
    <w:rsid w:val="008C12F2"/>
    <w:rsid w:val="008C1989"/>
    <w:rsid w:val="008C2D1D"/>
    <w:rsid w:val="008C4F85"/>
    <w:rsid w:val="008C5C2B"/>
    <w:rsid w:val="008C6667"/>
    <w:rsid w:val="008C74DA"/>
    <w:rsid w:val="008C7B38"/>
    <w:rsid w:val="008C7C95"/>
    <w:rsid w:val="008D0239"/>
    <w:rsid w:val="008D092A"/>
    <w:rsid w:val="008D1FF3"/>
    <w:rsid w:val="008D2100"/>
    <w:rsid w:val="008D30C7"/>
    <w:rsid w:val="008D5617"/>
    <w:rsid w:val="008D68D6"/>
    <w:rsid w:val="008D6AB7"/>
    <w:rsid w:val="008D6E0B"/>
    <w:rsid w:val="008D708C"/>
    <w:rsid w:val="008D73B7"/>
    <w:rsid w:val="008E4056"/>
    <w:rsid w:val="008E6507"/>
    <w:rsid w:val="008E73FB"/>
    <w:rsid w:val="008E7D17"/>
    <w:rsid w:val="008F0E7F"/>
    <w:rsid w:val="008F1DBA"/>
    <w:rsid w:val="008F2B27"/>
    <w:rsid w:val="008F32FC"/>
    <w:rsid w:val="008F3430"/>
    <w:rsid w:val="008F3B95"/>
    <w:rsid w:val="008F5304"/>
    <w:rsid w:val="008F5B35"/>
    <w:rsid w:val="008F64CA"/>
    <w:rsid w:val="008F672B"/>
    <w:rsid w:val="008F79C7"/>
    <w:rsid w:val="009000B1"/>
    <w:rsid w:val="0090065A"/>
    <w:rsid w:val="00902879"/>
    <w:rsid w:val="0090374D"/>
    <w:rsid w:val="00903E41"/>
    <w:rsid w:val="00903E8F"/>
    <w:rsid w:val="0090459D"/>
    <w:rsid w:val="00904E15"/>
    <w:rsid w:val="00904E68"/>
    <w:rsid w:val="00904EA4"/>
    <w:rsid w:val="009053DE"/>
    <w:rsid w:val="00905DE7"/>
    <w:rsid w:val="00910142"/>
    <w:rsid w:val="0091058F"/>
    <w:rsid w:val="009112FE"/>
    <w:rsid w:val="0091139D"/>
    <w:rsid w:val="0091198C"/>
    <w:rsid w:val="00911E25"/>
    <w:rsid w:val="00912B56"/>
    <w:rsid w:val="00912E6F"/>
    <w:rsid w:val="0091359C"/>
    <w:rsid w:val="009144C0"/>
    <w:rsid w:val="00914EA0"/>
    <w:rsid w:val="00914EBF"/>
    <w:rsid w:val="0091524B"/>
    <w:rsid w:val="0091598C"/>
    <w:rsid w:val="00915CB6"/>
    <w:rsid w:val="00916079"/>
    <w:rsid w:val="009161B8"/>
    <w:rsid w:val="00917BB9"/>
    <w:rsid w:val="009201B3"/>
    <w:rsid w:val="00920E27"/>
    <w:rsid w:val="00922698"/>
    <w:rsid w:val="00922B26"/>
    <w:rsid w:val="009238C4"/>
    <w:rsid w:val="00923A86"/>
    <w:rsid w:val="009241CC"/>
    <w:rsid w:val="00924A38"/>
    <w:rsid w:val="009252E6"/>
    <w:rsid w:val="00925DC4"/>
    <w:rsid w:val="009270E6"/>
    <w:rsid w:val="00927A48"/>
    <w:rsid w:val="00927EBC"/>
    <w:rsid w:val="00927FC9"/>
    <w:rsid w:val="00930A1A"/>
    <w:rsid w:val="00930F02"/>
    <w:rsid w:val="009328A2"/>
    <w:rsid w:val="0093363A"/>
    <w:rsid w:val="009338D8"/>
    <w:rsid w:val="0093391E"/>
    <w:rsid w:val="00933B9D"/>
    <w:rsid w:val="00933DDF"/>
    <w:rsid w:val="00934098"/>
    <w:rsid w:val="00935A9F"/>
    <w:rsid w:val="00935B38"/>
    <w:rsid w:val="00935EAF"/>
    <w:rsid w:val="009373F4"/>
    <w:rsid w:val="009375DD"/>
    <w:rsid w:val="00937B3F"/>
    <w:rsid w:val="00937BB5"/>
    <w:rsid w:val="00937C66"/>
    <w:rsid w:val="00940796"/>
    <w:rsid w:val="0094142F"/>
    <w:rsid w:val="0094246A"/>
    <w:rsid w:val="00943D46"/>
    <w:rsid w:val="00944352"/>
    <w:rsid w:val="00945672"/>
    <w:rsid w:val="009456FB"/>
    <w:rsid w:val="009457A5"/>
    <w:rsid w:val="00945BBD"/>
    <w:rsid w:val="0094664D"/>
    <w:rsid w:val="0094678C"/>
    <w:rsid w:val="00946B4E"/>
    <w:rsid w:val="009472EE"/>
    <w:rsid w:val="00947BCC"/>
    <w:rsid w:val="00950414"/>
    <w:rsid w:val="009507D7"/>
    <w:rsid w:val="009511DD"/>
    <w:rsid w:val="00951E4F"/>
    <w:rsid w:val="0095278D"/>
    <w:rsid w:val="009533EF"/>
    <w:rsid w:val="0095361F"/>
    <w:rsid w:val="009546BE"/>
    <w:rsid w:val="009553C0"/>
    <w:rsid w:val="00956259"/>
    <w:rsid w:val="0095633E"/>
    <w:rsid w:val="00957196"/>
    <w:rsid w:val="0096000A"/>
    <w:rsid w:val="009601BD"/>
    <w:rsid w:val="00960391"/>
    <w:rsid w:val="00960901"/>
    <w:rsid w:val="00960F4D"/>
    <w:rsid w:val="00961486"/>
    <w:rsid w:val="00962A62"/>
    <w:rsid w:val="00963A36"/>
    <w:rsid w:val="0096558C"/>
    <w:rsid w:val="00967539"/>
    <w:rsid w:val="00967A5D"/>
    <w:rsid w:val="00967FED"/>
    <w:rsid w:val="0097166D"/>
    <w:rsid w:val="009719A4"/>
    <w:rsid w:val="00972639"/>
    <w:rsid w:val="00972988"/>
    <w:rsid w:val="00972EA8"/>
    <w:rsid w:val="00973387"/>
    <w:rsid w:val="00973848"/>
    <w:rsid w:val="00975403"/>
    <w:rsid w:val="00976DC9"/>
    <w:rsid w:val="00980A60"/>
    <w:rsid w:val="00982F07"/>
    <w:rsid w:val="009831F6"/>
    <w:rsid w:val="00984401"/>
    <w:rsid w:val="00984647"/>
    <w:rsid w:val="00984CFB"/>
    <w:rsid w:val="009855A6"/>
    <w:rsid w:val="009858A2"/>
    <w:rsid w:val="00986240"/>
    <w:rsid w:val="009863A9"/>
    <w:rsid w:val="009872E1"/>
    <w:rsid w:val="00987719"/>
    <w:rsid w:val="00987C13"/>
    <w:rsid w:val="00990A4A"/>
    <w:rsid w:val="00990BAE"/>
    <w:rsid w:val="00991CBD"/>
    <w:rsid w:val="00992488"/>
    <w:rsid w:val="009929A2"/>
    <w:rsid w:val="00992EBA"/>
    <w:rsid w:val="009946FD"/>
    <w:rsid w:val="00994CED"/>
    <w:rsid w:val="00996F85"/>
    <w:rsid w:val="00997652"/>
    <w:rsid w:val="00997B6A"/>
    <w:rsid w:val="009A15E9"/>
    <w:rsid w:val="009A1E93"/>
    <w:rsid w:val="009A335A"/>
    <w:rsid w:val="009A365F"/>
    <w:rsid w:val="009A3BA3"/>
    <w:rsid w:val="009A506A"/>
    <w:rsid w:val="009A5EEB"/>
    <w:rsid w:val="009A615D"/>
    <w:rsid w:val="009A6DD2"/>
    <w:rsid w:val="009A7530"/>
    <w:rsid w:val="009A78DC"/>
    <w:rsid w:val="009A7AA4"/>
    <w:rsid w:val="009B020C"/>
    <w:rsid w:val="009B0297"/>
    <w:rsid w:val="009B04FF"/>
    <w:rsid w:val="009B096F"/>
    <w:rsid w:val="009B0DC3"/>
    <w:rsid w:val="009B3D71"/>
    <w:rsid w:val="009B3E1E"/>
    <w:rsid w:val="009B4127"/>
    <w:rsid w:val="009B4549"/>
    <w:rsid w:val="009B5A08"/>
    <w:rsid w:val="009B5D1C"/>
    <w:rsid w:val="009B6D47"/>
    <w:rsid w:val="009B73DD"/>
    <w:rsid w:val="009B75C8"/>
    <w:rsid w:val="009B7865"/>
    <w:rsid w:val="009B7A21"/>
    <w:rsid w:val="009B7BBB"/>
    <w:rsid w:val="009C00FC"/>
    <w:rsid w:val="009C065E"/>
    <w:rsid w:val="009C113F"/>
    <w:rsid w:val="009C12D3"/>
    <w:rsid w:val="009C1F9C"/>
    <w:rsid w:val="009C1FD7"/>
    <w:rsid w:val="009C24B3"/>
    <w:rsid w:val="009C42AC"/>
    <w:rsid w:val="009C4D98"/>
    <w:rsid w:val="009C528E"/>
    <w:rsid w:val="009D082A"/>
    <w:rsid w:val="009D1F01"/>
    <w:rsid w:val="009D2650"/>
    <w:rsid w:val="009D2898"/>
    <w:rsid w:val="009D2E96"/>
    <w:rsid w:val="009D34FB"/>
    <w:rsid w:val="009D47DC"/>
    <w:rsid w:val="009D49A0"/>
    <w:rsid w:val="009D4E14"/>
    <w:rsid w:val="009D6758"/>
    <w:rsid w:val="009D6E64"/>
    <w:rsid w:val="009D6E98"/>
    <w:rsid w:val="009D71E8"/>
    <w:rsid w:val="009D7CA1"/>
    <w:rsid w:val="009D7E73"/>
    <w:rsid w:val="009D7E79"/>
    <w:rsid w:val="009E02BF"/>
    <w:rsid w:val="009E0D4E"/>
    <w:rsid w:val="009E10B8"/>
    <w:rsid w:val="009E2B34"/>
    <w:rsid w:val="009E2BDF"/>
    <w:rsid w:val="009E2F61"/>
    <w:rsid w:val="009E2FC0"/>
    <w:rsid w:val="009E33E9"/>
    <w:rsid w:val="009E375F"/>
    <w:rsid w:val="009E39AB"/>
    <w:rsid w:val="009E4E6A"/>
    <w:rsid w:val="009E51AC"/>
    <w:rsid w:val="009E5C04"/>
    <w:rsid w:val="009E6571"/>
    <w:rsid w:val="009E6882"/>
    <w:rsid w:val="009E6A26"/>
    <w:rsid w:val="009E7DEE"/>
    <w:rsid w:val="009F058A"/>
    <w:rsid w:val="009F05A7"/>
    <w:rsid w:val="009F1C80"/>
    <w:rsid w:val="009F1FBC"/>
    <w:rsid w:val="009F2B53"/>
    <w:rsid w:val="009F3084"/>
    <w:rsid w:val="009F37F4"/>
    <w:rsid w:val="009F4686"/>
    <w:rsid w:val="009F5340"/>
    <w:rsid w:val="009F574C"/>
    <w:rsid w:val="009F58AA"/>
    <w:rsid w:val="009F6F0C"/>
    <w:rsid w:val="009F727E"/>
    <w:rsid w:val="00A003BF"/>
    <w:rsid w:val="00A00A58"/>
    <w:rsid w:val="00A00D76"/>
    <w:rsid w:val="00A03B17"/>
    <w:rsid w:val="00A04DBA"/>
    <w:rsid w:val="00A0530E"/>
    <w:rsid w:val="00A05951"/>
    <w:rsid w:val="00A059CD"/>
    <w:rsid w:val="00A05B89"/>
    <w:rsid w:val="00A06AE3"/>
    <w:rsid w:val="00A06B18"/>
    <w:rsid w:val="00A11E77"/>
    <w:rsid w:val="00A13717"/>
    <w:rsid w:val="00A13833"/>
    <w:rsid w:val="00A13D6B"/>
    <w:rsid w:val="00A14F24"/>
    <w:rsid w:val="00A1597B"/>
    <w:rsid w:val="00A16B69"/>
    <w:rsid w:val="00A172FB"/>
    <w:rsid w:val="00A1758A"/>
    <w:rsid w:val="00A17B14"/>
    <w:rsid w:val="00A17C99"/>
    <w:rsid w:val="00A20195"/>
    <w:rsid w:val="00A22889"/>
    <w:rsid w:val="00A23AA7"/>
    <w:rsid w:val="00A23E47"/>
    <w:rsid w:val="00A24459"/>
    <w:rsid w:val="00A25F50"/>
    <w:rsid w:val="00A26CE6"/>
    <w:rsid w:val="00A26FDF"/>
    <w:rsid w:val="00A27511"/>
    <w:rsid w:val="00A27AB2"/>
    <w:rsid w:val="00A27C75"/>
    <w:rsid w:val="00A31575"/>
    <w:rsid w:val="00A31660"/>
    <w:rsid w:val="00A3385B"/>
    <w:rsid w:val="00A34920"/>
    <w:rsid w:val="00A34998"/>
    <w:rsid w:val="00A34F63"/>
    <w:rsid w:val="00A35171"/>
    <w:rsid w:val="00A35352"/>
    <w:rsid w:val="00A35376"/>
    <w:rsid w:val="00A37A7E"/>
    <w:rsid w:val="00A37E24"/>
    <w:rsid w:val="00A400A9"/>
    <w:rsid w:val="00A40473"/>
    <w:rsid w:val="00A423FE"/>
    <w:rsid w:val="00A43498"/>
    <w:rsid w:val="00A4409C"/>
    <w:rsid w:val="00A4413C"/>
    <w:rsid w:val="00A44C2B"/>
    <w:rsid w:val="00A44C44"/>
    <w:rsid w:val="00A4563C"/>
    <w:rsid w:val="00A45657"/>
    <w:rsid w:val="00A45684"/>
    <w:rsid w:val="00A466B3"/>
    <w:rsid w:val="00A468F4"/>
    <w:rsid w:val="00A4749A"/>
    <w:rsid w:val="00A47A03"/>
    <w:rsid w:val="00A50254"/>
    <w:rsid w:val="00A503B1"/>
    <w:rsid w:val="00A50810"/>
    <w:rsid w:val="00A51C42"/>
    <w:rsid w:val="00A53027"/>
    <w:rsid w:val="00A53409"/>
    <w:rsid w:val="00A54020"/>
    <w:rsid w:val="00A54270"/>
    <w:rsid w:val="00A5518F"/>
    <w:rsid w:val="00A552DA"/>
    <w:rsid w:val="00A564D2"/>
    <w:rsid w:val="00A5683B"/>
    <w:rsid w:val="00A57F58"/>
    <w:rsid w:val="00A60927"/>
    <w:rsid w:val="00A60F84"/>
    <w:rsid w:val="00A61BDC"/>
    <w:rsid w:val="00A62666"/>
    <w:rsid w:val="00A63E25"/>
    <w:rsid w:val="00A6450E"/>
    <w:rsid w:val="00A64B38"/>
    <w:rsid w:val="00A64F8D"/>
    <w:rsid w:val="00A665A5"/>
    <w:rsid w:val="00A67408"/>
    <w:rsid w:val="00A6747F"/>
    <w:rsid w:val="00A70689"/>
    <w:rsid w:val="00A719E8"/>
    <w:rsid w:val="00A71DA1"/>
    <w:rsid w:val="00A7250E"/>
    <w:rsid w:val="00A72727"/>
    <w:rsid w:val="00A77CB7"/>
    <w:rsid w:val="00A806A3"/>
    <w:rsid w:val="00A80C13"/>
    <w:rsid w:val="00A81F61"/>
    <w:rsid w:val="00A82333"/>
    <w:rsid w:val="00A8341D"/>
    <w:rsid w:val="00A87062"/>
    <w:rsid w:val="00A90B81"/>
    <w:rsid w:val="00A91531"/>
    <w:rsid w:val="00A9163C"/>
    <w:rsid w:val="00A91DA1"/>
    <w:rsid w:val="00A92F8B"/>
    <w:rsid w:val="00A93E2E"/>
    <w:rsid w:val="00A9492D"/>
    <w:rsid w:val="00A94C31"/>
    <w:rsid w:val="00A9535D"/>
    <w:rsid w:val="00A95520"/>
    <w:rsid w:val="00A9595E"/>
    <w:rsid w:val="00A95D4B"/>
    <w:rsid w:val="00A966DC"/>
    <w:rsid w:val="00A9672F"/>
    <w:rsid w:val="00A9674D"/>
    <w:rsid w:val="00AA04F9"/>
    <w:rsid w:val="00AA182F"/>
    <w:rsid w:val="00AA20BC"/>
    <w:rsid w:val="00AA30FD"/>
    <w:rsid w:val="00AA4D09"/>
    <w:rsid w:val="00AA59FE"/>
    <w:rsid w:val="00AA5B61"/>
    <w:rsid w:val="00AA70F5"/>
    <w:rsid w:val="00AA7E85"/>
    <w:rsid w:val="00AB119E"/>
    <w:rsid w:val="00AB13EC"/>
    <w:rsid w:val="00AB1C0F"/>
    <w:rsid w:val="00AB281C"/>
    <w:rsid w:val="00AB2AC3"/>
    <w:rsid w:val="00AB2BC9"/>
    <w:rsid w:val="00AB2D1F"/>
    <w:rsid w:val="00AB3277"/>
    <w:rsid w:val="00AB34E5"/>
    <w:rsid w:val="00AB424A"/>
    <w:rsid w:val="00AB461F"/>
    <w:rsid w:val="00AB4CE6"/>
    <w:rsid w:val="00AB4DFD"/>
    <w:rsid w:val="00AB5838"/>
    <w:rsid w:val="00AB5B7F"/>
    <w:rsid w:val="00AB6792"/>
    <w:rsid w:val="00AB6F50"/>
    <w:rsid w:val="00AC18FA"/>
    <w:rsid w:val="00AC2321"/>
    <w:rsid w:val="00AC2D60"/>
    <w:rsid w:val="00AC3F98"/>
    <w:rsid w:val="00AC4A56"/>
    <w:rsid w:val="00AD0241"/>
    <w:rsid w:val="00AD0343"/>
    <w:rsid w:val="00AD0ED7"/>
    <w:rsid w:val="00AD112F"/>
    <w:rsid w:val="00AD1876"/>
    <w:rsid w:val="00AD19CB"/>
    <w:rsid w:val="00AD2027"/>
    <w:rsid w:val="00AD2979"/>
    <w:rsid w:val="00AD316D"/>
    <w:rsid w:val="00AD3B5E"/>
    <w:rsid w:val="00AD405E"/>
    <w:rsid w:val="00AD40E6"/>
    <w:rsid w:val="00AD4338"/>
    <w:rsid w:val="00AD442F"/>
    <w:rsid w:val="00AD4973"/>
    <w:rsid w:val="00AD5040"/>
    <w:rsid w:val="00AD540A"/>
    <w:rsid w:val="00AD5861"/>
    <w:rsid w:val="00AD6305"/>
    <w:rsid w:val="00AD7087"/>
    <w:rsid w:val="00AD7277"/>
    <w:rsid w:val="00AE064F"/>
    <w:rsid w:val="00AE0CE5"/>
    <w:rsid w:val="00AE1278"/>
    <w:rsid w:val="00AE1516"/>
    <w:rsid w:val="00AE23E4"/>
    <w:rsid w:val="00AE2596"/>
    <w:rsid w:val="00AE2C4F"/>
    <w:rsid w:val="00AE2F20"/>
    <w:rsid w:val="00AE3F52"/>
    <w:rsid w:val="00AE41CB"/>
    <w:rsid w:val="00AE5447"/>
    <w:rsid w:val="00AE58D3"/>
    <w:rsid w:val="00AE591A"/>
    <w:rsid w:val="00AE721B"/>
    <w:rsid w:val="00AE72AD"/>
    <w:rsid w:val="00AF10AF"/>
    <w:rsid w:val="00AF3FA3"/>
    <w:rsid w:val="00AF4616"/>
    <w:rsid w:val="00AF527A"/>
    <w:rsid w:val="00AF68C5"/>
    <w:rsid w:val="00AF7077"/>
    <w:rsid w:val="00AF7707"/>
    <w:rsid w:val="00B004A2"/>
    <w:rsid w:val="00B00F5C"/>
    <w:rsid w:val="00B02027"/>
    <w:rsid w:val="00B02123"/>
    <w:rsid w:val="00B02125"/>
    <w:rsid w:val="00B025A9"/>
    <w:rsid w:val="00B0341C"/>
    <w:rsid w:val="00B04B02"/>
    <w:rsid w:val="00B04B89"/>
    <w:rsid w:val="00B05111"/>
    <w:rsid w:val="00B05F2C"/>
    <w:rsid w:val="00B100AC"/>
    <w:rsid w:val="00B110D6"/>
    <w:rsid w:val="00B11AD5"/>
    <w:rsid w:val="00B11F58"/>
    <w:rsid w:val="00B12588"/>
    <w:rsid w:val="00B13027"/>
    <w:rsid w:val="00B13E3A"/>
    <w:rsid w:val="00B1428C"/>
    <w:rsid w:val="00B14F22"/>
    <w:rsid w:val="00B15403"/>
    <w:rsid w:val="00B15FBA"/>
    <w:rsid w:val="00B160A3"/>
    <w:rsid w:val="00B1669E"/>
    <w:rsid w:val="00B16747"/>
    <w:rsid w:val="00B1691C"/>
    <w:rsid w:val="00B16C09"/>
    <w:rsid w:val="00B17414"/>
    <w:rsid w:val="00B17B12"/>
    <w:rsid w:val="00B17E61"/>
    <w:rsid w:val="00B20B8A"/>
    <w:rsid w:val="00B22493"/>
    <w:rsid w:val="00B22BC2"/>
    <w:rsid w:val="00B2449D"/>
    <w:rsid w:val="00B24D93"/>
    <w:rsid w:val="00B25DD6"/>
    <w:rsid w:val="00B260CE"/>
    <w:rsid w:val="00B266BB"/>
    <w:rsid w:val="00B26CAA"/>
    <w:rsid w:val="00B26FB7"/>
    <w:rsid w:val="00B30BE3"/>
    <w:rsid w:val="00B30D61"/>
    <w:rsid w:val="00B30DC0"/>
    <w:rsid w:val="00B33930"/>
    <w:rsid w:val="00B33C3D"/>
    <w:rsid w:val="00B34469"/>
    <w:rsid w:val="00B35076"/>
    <w:rsid w:val="00B35618"/>
    <w:rsid w:val="00B35EE6"/>
    <w:rsid w:val="00B36071"/>
    <w:rsid w:val="00B360FA"/>
    <w:rsid w:val="00B379A3"/>
    <w:rsid w:val="00B41251"/>
    <w:rsid w:val="00B418D3"/>
    <w:rsid w:val="00B4644C"/>
    <w:rsid w:val="00B46453"/>
    <w:rsid w:val="00B46A3F"/>
    <w:rsid w:val="00B46C13"/>
    <w:rsid w:val="00B47A41"/>
    <w:rsid w:val="00B47E8E"/>
    <w:rsid w:val="00B50646"/>
    <w:rsid w:val="00B51E96"/>
    <w:rsid w:val="00B52263"/>
    <w:rsid w:val="00B523DD"/>
    <w:rsid w:val="00B523E8"/>
    <w:rsid w:val="00B5244E"/>
    <w:rsid w:val="00B5268C"/>
    <w:rsid w:val="00B535A0"/>
    <w:rsid w:val="00B536DC"/>
    <w:rsid w:val="00B53E4B"/>
    <w:rsid w:val="00B547F8"/>
    <w:rsid w:val="00B54EAC"/>
    <w:rsid w:val="00B607D0"/>
    <w:rsid w:val="00B60A31"/>
    <w:rsid w:val="00B60CAE"/>
    <w:rsid w:val="00B613B6"/>
    <w:rsid w:val="00B62757"/>
    <w:rsid w:val="00B6442F"/>
    <w:rsid w:val="00B65C5B"/>
    <w:rsid w:val="00B66354"/>
    <w:rsid w:val="00B66710"/>
    <w:rsid w:val="00B67289"/>
    <w:rsid w:val="00B70253"/>
    <w:rsid w:val="00B70908"/>
    <w:rsid w:val="00B717A3"/>
    <w:rsid w:val="00B71EC5"/>
    <w:rsid w:val="00B72B42"/>
    <w:rsid w:val="00B73158"/>
    <w:rsid w:val="00B73B13"/>
    <w:rsid w:val="00B74569"/>
    <w:rsid w:val="00B745BD"/>
    <w:rsid w:val="00B74B4D"/>
    <w:rsid w:val="00B75F51"/>
    <w:rsid w:val="00B76D4E"/>
    <w:rsid w:val="00B77968"/>
    <w:rsid w:val="00B8060C"/>
    <w:rsid w:val="00B80682"/>
    <w:rsid w:val="00B8079B"/>
    <w:rsid w:val="00B80AFD"/>
    <w:rsid w:val="00B81A27"/>
    <w:rsid w:val="00B81F2A"/>
    <w:rsid w:val="00B8421D"/>
    <w:rsid w:val="00B8498A"/>
    <w:rsid w:val="00B84B93"/>
    <w:rsid w:val="00B85018"/>
    <w:rsid w:val="00B85DCF"/>
    <w:rsid w:val="00B85F1E"/>
    <w:rsid w:val="00B8621C"/>
    <w:rsid w:val="00B86FAB"/>
    <w:rsid w:val="00B86FF4"/>
    <w:rsid w:val="00B874E8"/>
    <w:rsid w:val="00B91475"/>
    <w:rsid w:val="00B916EA"/>
    <w:rsid w:val="00B92D62"/>
    <w:rsid w:val="00B942DA"/>
    <w:rsid w:val="00B9445B"/>
    <w:rsid w:val="00B948C0"/>
    <w:rsid w:val="00B94D35"/>
    <w:rsid w:val="00B94EAE"/>
    <w:rsid w:val="00B95CD7"/>
    <w:rsid w:val="00B95D2E"/>
    <w:rsid w:val="00B96794"/>
    <w:rsid w:val="00B9686E"/>
    <w:rsid w:val="00B979A9"/>
    <w:rsid w:val="00B97C8D"/>
    <w:rsid w:val="00BA0077"/>
    <w:rsid w:val="00BA034E"/>
    <w:rsid w:val="00BA046C"/>
    <w:rsid w:val="00BA0609"/>
    <w:rsid w:val="00BA09A4"/>
    <w:rsid w:val="00BA1581"/>
    <w:rsid w:val="00BA173B"/>
    <w:rsid w:val="00BA181C"/>
    <w:rsid w:val="00BA3065"/>
    <w:rsid w:val="00BA3B05"/>
    <w:rsid w:val="00BA3CEC"/>
    <w:rsid w:val="00BA57C3"/>
    <w:rsid w:val="00BA5CF2"/>
    <w:rsid w:val="00BA61E0"/>
    <w:rsid w:val="00BA6754"/>
    <w:rsid w:val="00BB0044"/>
    <w:rsid w:val="00BB0C01"/>
    <w:rsid w:val="00BB1984"/>
    <w:rsid w:val="00BB1AD6"/>
    <w:rsid w:val="00BB212E"/>
    <w:rsid w:val="00BB3E3F"/>
    <w:rsid w:val="00BB43F2"/>
    <w:rsid w:val="00BB4BEB"/>
    <w:rsid w:val="00BB56CA"/>
    <w:rsid w:val="00BB5A4F"/>
    <w:rsid w:val="00BB5E9D"/>
    <w:rsid w:val="00BB6D98"/>
    <w:rsid w:val="00BB7010"/>
    <w:rsid w:val="00BB7043"/>
    <w:rsid w:val="00BB721A"/>
    <w:rsid w:val="00BC0475"/>
    <w:rsid w:val="00BC0CCD"/>
    <w:rsid w:val="00BC11E8"/>
    <w:rsid w:val="00BC149E"/>
    <w:rsid w:val="00BC2306"/>
    <w:rsid w:val="00BC3366"/>
    <w:rsid w:val="00BC34B9"/>
    <w:rsid w:val="00BC42D1"/>
    <w:rsid w:val="00BC454F"/>
    <w:rsid w:val="00BC51BC"/>
    <w:rsid w:val="00BC630D"/>
    <w:rsid w:val="00BC6737"/>
    <w:rsid w:val="00BC6DD8"/>
    <w:rsid w:val="00BC6F03"/>
    <w:rsid w:val="00BC7516"/>
    <w:rsid w:val="00BC7CBC"/>
    <w:rsid w:val="00BC7F03"/>
    <w:rsid w:val="00BD0027"/>
    <w:rsid w:val="00BD0810"/>
    <w:rsid w:val="00BD1513"/>
    <w:rsid w:val="00BD1905"/>
    <w:rsid w:val="00BD1B90"/>
    <w:rsid w:val="00BD1CBB"/>
    <w:rsid w:val="00BD367B"/>
    <w:rsid w:val="00BD5630"/>
    <w:rsid w:val="00BD7E90"/>
    <w:rsid w:val="00BE1008"/>
    <w:rsid w:val="00BE16CD"/>
    <w:rsid w:val="00BE1740"/>
    <w:rsid w:val="00BE1783"/>
    <w:rsid w:val="00BE2139"/>
    <w:rsid w:val="00BE3349"/>
    <w:rsid w:val="00BE3E2D"/>
    <w:rsid w:val="00BE409A"/>
    <w:rsid w:val="00BE4C0A"/>
    <w:rsid w:val="00BE4E7F"/>
    <w:rsid w:val="00BE5291"/>
    <w:rsid w:val="00BE59C4"/>
    <w:rsid w:val="00BE5CA8"/>
    <w:rsid w:val="00BE6218"/>
    <w:rsid w:val="00BE67BE"/>
    <w:rsid w:val="00BE7ED5"/>
    <w:rsid w:val="00BE7EF5"/>
    <w:rsid w:val="00BF00C6"/>
    <w:rsid w:val="00BF089D"/>
    <w:rsid w:val="00BF08A7"/>
    <w:rsid w:val="00BF123A"/>
    <w:rsid w:val="00BF1541"/>
    <w:rsid w:val="00BF23F6"/>
    <w:rsid w:val="00BF30E0"/>
    <w:rsid w:val="00BF3CA2"/>
    <w:rsid w:val="00BF5F11"/>
    <w:rsid w:val="00BF6697"/>
    <w:rsid w:val="00BF6C73"/>
    <w:rsid w:val="00BF6D5E"/>
    <w:rsid w:val="00BF70E5"/>
    <w:rsid w:val="00C001CF"/>
    <w:rsid w:val="00C00969"/>
    <w:rsid w:val="00C009DA"/>
    <w:rsid w:val="00C00CAE"/>
    <w:rsid w:val="00C01668"/>
    <w:rsid w:val="00C018CE"/>
    <w:rsid w:val="00C01D35"/>
    <w:rsid w:val="00C02423"/>
    <w:rsid w:val="00C02D90"/>
    <w:rsid w:val="00C030D0"/>
    <w:rsid w:val="00C05A88"/>
    <w:rsid w:val="00C05E25"/>
    <w:rsid w:val="00C069C8"/>
    <w:rsid w:val="00C075CD"/>
    <w:rsid w:val="00C076F0"/>
    <w:rsid w:val="00C07F5E"/>
    <w:rsid w:val="00C1071C"/>
    <w:rsid w:val="00C10F25"/>
    <w:rsid w:val="00C117C9"/>
    <w:rsid w:val="00C121B5"/>
    <w:rsid w:val="00C135B2"/>
    <w:rsid w:val="00C139D3"/>
    <w:rsid w:val="00C1487E"/>
    <w:rsid w:val="00C150B7"/>
    <w:rsid w:val="00C153BB"/>
    <w:rsid w:val="00C15830"/>
    <w:rsid w:val="00C17483"/>
    <w:rsid w:val="00C202A1"/>
    <w:rsid w:val="00C2080E"/>
    <w:rsid w:val="00C20E4C"/>
    <w:rsid w:val="00C21178"/>
    <w:rsid w:val="00C225DB"/>
    <w:rsid w:val="00C22D24"/>
    <w:rsid w:val="00C230F9"/>
    <w:rsid w:val="00C23513"/>
    <w:rsid w:val="00C23E42"/>
    <w:rsid w:val="00C241F8"/>
    <w:rsid w:val="00C24B0D"/>
    <w:rsid w:val="00C26449"/>
    <w:rsid w:val="00C2713C"/>
    <w:rsid w:val="00C30962"/>
    <w:rsid w:val="00C30FAE"/>
    <w:rsid w:val="00C310F4"/>
    <w:rsid w:val="00C31852"/>
    <w:rsid w:val="00C3220B"/>
    <w:rsid w:val="00C334FF"/>
    <w:rsid w:val="00C337AB"/>
    <w:rsid w:val="00C33C97"/>
    <w:rsid w:val="00C34B56"/>
    <w:rsid w:val="00C35969"/>
    <w:rsid w:val="00C37533"/>
    <w:rsid w:val="00C378EF"/>
    <w:rsid w:val="00C37DCB"/>
    <w:rsid w:val="00C4039A"/>
    <w:rsid w:val="00C40989"/>
    <w:rsid w:val="00C40FA9"/>
    <w:rsid w:val="00C41090"/>
    <w:rsid w:val="00C41CB1"/>
    <w:rsid w:val="00C42807"/>
    <w:rsid w:val="00C4296B"/>
    <w:rsid w:val="00C42B96"/>
    <w:rsid w:val="00C42FA8"/>
    <w:rsid w:val="00C43108"/>
    <w:rsid w:val="00C43A0C"/>
    <w:rsid w:val="00C45423"/>
    <w:rsid w:val="00C45DF8"/>
    <w:rsid w:val="00C46ADF"/>
    <w:rsid w:val="00C475BA"/>
    <w:rsid w:val="00C47AF2"/>
    <w:rsid w:val="00C47CA6"/>
    <w:rsid w:val="00C5096B"/>
    <w:rsid w:val="00C51DB4"/>
    <w:rsid w:val="00C539AF"/>
    <w:rsid w:val="00C53CDD"/>
    <w:rsid w:val="00C54106"/>
    <w:rsid w:val="00C54516"/>
    <w:rsid w:val="00C54A92"/>
    <w:rsid w:val="00C54E90"/>
    <w:rsid w:val="00C55266"/>
    <w:rsid w:val="00C56739"/>
    <w:rsid w:val="00C571A9"/>
    <w:rsid w:val="00C5731E"/>
    <w:rsid w:val="00C60175"/>
    <w:rsid w:val="00C61060"/>
    <w:rsid w:val="00C61425"/>
    <w:rsid w:val="00C617F9"/>
    <w:rsid w:val="00C62EDD"/>
    <w:rsid w:val="00C636ED"/>
    <w:rsid w:val="00C639F4"/>
    <w:rsid w:val="00C64D48"/>
    <w:rsid w:val="00C65821"/>
    <w:rsid w:val="00C66D73"/>
    <w:rsid w:val="00C6718C"/>
    <w:rsid w:val="00C705B0"/>
    <w:rsid w:val="00C70B16"/>
    <w:rsid w:val="00C71727"/>
    <w:rsid w:val="00C71843"/>
    <w:rsid w:val="00C7219B"/>
    <w:rsid w:val="00C73358"/>
    <w:rsid w:val="00C742F9"/>
    <w:rsid w:val="00C751F6"/>
    <w:rsid w:val="00C757E5"/>
    <w:rsid w:val="00C76ECD"/>
    <w:rsid w:val="00C776A0"/>
    <w:rsid w:val="00C77D18"/>
    <w:rsid w:val="00C77D55"/>
    <w:rsid w:val="00C8036D"/>
    <w:rsid w:val="00C8074B"/>
    <w:rsid w:val="00C8130F"/>
    <w:rsid w:val="00C81C16"/>
    <w:rsid w:val="00C81D8A"/>
    <w:rsid w:val="00C8205A"/>
    <w:rsid w:val="00C829A3"/>
    <w:rsid w:val="00C83363"/>
    <w:rsid w:val="00C835BB"/>
    <w:rsid w:val="00C85916"/>
    <w:rsid w:val="00C85B42"/>
    <w:rsid w:val="00C860DC"/>
    <w:rsid w:val="00C863B9"/>
    <w:rsid w:val="00C86B4E"/>
    <w:rsid w:val="00C86BBA"/>
    <w:rsid w:val="00C86D46"/>
    <w:rsid w:val="00C86FF5"/>
    <w:rsid w:val="00C87233"/>
    <w:rsid w:val="00C87452"/>
    <w:rsid w:val="00C87B5A"/>
    <w:rsid w:val="00C90000"/>
    <w:rsid w:val="00C90063"/>
    <w:rsid w:val="00C91678"/>
    <w:rsid w:val="00C91C15"/>
    <w:rsid w:val="00C9225F"/>
    <w:rsid w:val="00C928DA"/>
    <w:rsid w:val="00C92B98"/>
    <w:rsid w:val="00C92CFE"/>
    <w:rsid w:val="00C93FAB"/>
    <w:rsid w:val="00C94615"/>
    <w:rsid w:val="00C95607"/>
    <w:rsid w:val="00C95736"/>
    <w:rsid w:val="00C95C16"/>
    <w:rsid w:val="00C96C12"/>
    <w:rsid w:val="00CA1578"/>
    <w:rsid w:val="00CA1C48"/>
    <w:rsid w:val="00CA1F3D"/>
    <w:rsid w:val="00CA2299"/>
    <w:rsid w:val="00CA28DC"/>
    <w:rsid w:val="00CA2C88"/>
    <w:rsid w:val="00CA3C60"/>
    <w:rsid w:val="00CA52BB"/>
    <w:rsid w:val="00CA5781"/>
    <w:rsid w:val="00CA60C2"/>
    <w:rsid w:val="00CA6315"/>
    <w:rsid w:val="00CB012A"/>
    <w:rsid w:val="00CB0417"/>
    <w:rsid w:val="00CB052C"/>
    <w:rsid w:val="00CB311A"/>
    <w:rsid w:val="00CB316E"/>
    <w:rsid w:val="00CB38BB"/>
    <w:rsid w:val="00CB4653"/>
    <w:rsid w:val="00CB4E4C"/>
    <w:rsid w:val="00CB5024"/>
    <w:rsid w:val="00CB51E8"/>
    <w:rsid w:val="00CB6028"/>
    <w:rsid w:val="00CB61E6"/>
    <w:rsid w:val="00CC117A"/>
    <w:rsid w:val="00CC1B11"/>
    <w:rsid w:val="00CC2478"/>
    <w:rsid w:val="00CC336D"/>
    <w:rsid w:val="00CC3491"/>
    <w:rsid w:val="00CC5A4E"/>
    <w:rsid w:val="00CC5D5F"/>
    <w:rsid w:val="00CC7A3C"/>
    <w:rsid w:val="00CD1D58"/>
    <w:rsid w:val="00CD45EA"/>
    <w:rsid w:val="00CD4923"/>
    <w:rsid w:val="00CD6BE9"/>
    <w:rsid w:val="00CE215F"/>
    <w:rsid w:val="00CE2703"/>
    <w:rsid w:val="00CE3A97"/>
    <w:rsid w:val="00CE3EFD"/>
    <w:rsid w:val="00CE4421"/>
    <w:rsid w:val="00CE50D1"/>
    <w:rsid w:val="00CE629A"/>
    <w:rsid w:val="00CE68EA"/>
    <w:rsid w:val="00CE7A83"/>
    <w:rsid w:val="00CE7ADD"/>
    <w:rsid w:val="00CF048A"/>
    <w:rsid w:val="00CF08F9"/>
    <w:rsid w:val="00CF0AC8"/>
    <w:rsid w:val="00CF1B86"/>
    <w:rsid w:val="00CF23CD"/>
    <w:rsid w:val="00CF26E9"/>
    <w:rsid w:val="00CF3519"/>
    <w:rsid w:val="00CF3623"/>
    <w:rsid w:val="00CF4D6E"/>
    <w:rsid w:val="00CF52EA"/>
    <w:rsid w:val="00CF7208"/>
    <w:rsid w:val="00CF7480"/>
    <w:rsid w:val="00D00AAB"/>
    <w:rsid w:val="00D01434"/>
    <w:rsid w:val="00D01A6D"/>
    <w:rsid w:val="00D02619"/>
    <w:rsid w:val="00D029D2"/>
    <w:rsid w:val="00D02B1C"/>
    <w:rsid w:val="00D03340"/>
    <w:rsid w:val="00D050C5"/>
    <w:rsid w:val="00D05BB4"/>
    <w:rsid w:val="00D06107"/>
    <w:rsid w:val="00D06CF0"/>
    <w:rsid w:val="00D07DD3"/>
    <w:rsid w:val="00D07FE1"/>
    <w:rsid w:val="00D1077B"/>
    <w:rsid w:val="00D11137"/>
    <w:rsid w:val="00D116C1"/>
    <w:rsid w:val="00D120CB"/>
    <w:rsid w:val="00D124E2"/>
    <w:rsid w:val="00D12A4B"/>
    <w:rsid w:val="00D133FF"/>
    <w:rsid w:val="00D13F71"/>
    <w:rsid w:val="00D14700"/>
    <w:rsid w:val="00D14993"/>
    <w:rsid w:val="00D14FD9"/>
    <w:rsid w:val="00D1500F"/>
    <w:rsid w:val="00D15AE8"/>
    <w:rsid w:val="00D16358"/>
    <w:rsid w:val="00D20965"/>
    <w:rsid w:val="00D20982"/>
    <w:rsid w:val="00D20D9C"/>
    <w:rsid w:val="00D20FF3"/>
    <w:rsid w:val="00D21478"/>
    <w:rsid w:val="00D217BF"/>
    <w:rsid w:val="00D222F7"/>
    <w:rsid w:val="00D227E1"/>
    <w:rsid w:val="00D22E37"/>
    <w:rsid w:val="00D22F67"/>
    <w:rsid w:val="00D23B19"/>
    <w:rsid w:val="00D2566F"/>
    <w:rsid w:val="00D25F7B"/>
    <w:rsid w:val="00D26175"/>
    <w:rsid w:val="00D27087"/>
    <w:rsid w:val="00D27A7B"/>
    <w:rsid w:val="00D27B7B"/>
    <w:rsid w:val="00D27F6E"/>
    <w:rsid w:val="00D324D7"/>
    <w:rsid w:val="00D328DD"/>
    <w:rsid w:val="00D332B9"/>
    <w:rsid w:val="00D33AF1"/>
    <w:rsid w:val="00D33EA0"/>
    <w:rsid w:val="00D33EE3"/>
    <w:rsid w:val="00D33FE5"/>
    <w:rsid w:val="00D359C6"/>
    <w:rsid w:val="00D35EBE"/>
    <w:rsid w:val="00D3620D"/>
    <w:rsid w:val="00D40125"/>
    <w:rsid w:val="00D40750"/>
    <w:rsid w:val="00D40FE6"/>
    <w:rsid w:val="00D41547"/>
    <w:rsid w:val="00D4193B"/>
    <w:rsid w:val="00D4251F"/>
    <w:rsid w:val="00D4361B"/>
    <w:rsid w:val="00D43697"/>
    <w:rsid w:val="00D439D4"/>
    <w:rsid w:val="00D43CEF"/>
    <w:rsid w:val="00D44C2F"/>
    <w:rsid w:val="00D45580"/>
    <w:rsid w:val="00D45650"/>
    <w:rsid w:val="00D45DEC"/>
    <w:rsid w:val="00D46E7B"/>
    <w:rsid w:val="00D472FE"/>
    <w:rsid w:val="00D503E6"/>
    <w:rsid w:val="00D509AD"/>
    <w:rsid w:val="00D51A3D"/>
    <w:rsid w:val="00D52423"/>
    <w:rsid w:val="00D52773"/>
    <w:rsid w:val="00D52C18"/>
    <w:rsid w:val="00D5334D"/>
    <w:rsid w:val="00D538D1"/>
    <w:rsid w:val="00D5566B"/>
    <w:rsid w:val="00D5684B"/>
    <w:rsid w:val="00D570CE"/>
    <w:rsid w:val="00D57604"/>
    <w:rsid w:val="00D606A7"/>
    <w:rsid w:val="00D60872"/>
    <w:rsid w:val="00D60ADD"/>
    <w:rsid w:val="00D637A7"/>
    <w:rsid w:val="00D63A88"/>
    <w:rsid w:val="00D64482"/>
    <w:rsid w:val="00D648CD"/>
    <w:rsid w:val="00D65DC1"/>
    <w:rsid w:val="00D6712A"/>
    <w:rsid w:val="00D71D5F"/>
    <w:rsid w:val="00D7220D"/>
    <w:rsid w:val="00D72692"/>
    <w:rsid w:val="00D73D2B"/>
    <w:rsid w:val="00D741FD"/>
    <w:rsid w:val="00D74939"/>
    <w:rsid w:val="00D75D4C"/>
    <w:rsid w:val="00D75DEA"/>
    <w:rsid w:val="00D76194"/>
    <w:rsid w:val="00D7638B"/>
    <w:rsid w:val="00D7718E"/>
    <w:rsid w:val="00D7760C"/>
    <w:rsid w:val="00D77764"/>
    <w:rsid w:val="00D804A7"/>
    <w:rsid w:val="00D80FA5"/>
    <w:rsid w:val="00D81DE8"/>
    <w:rsid w:val="00D82037"/>
    <w:rsid w:val="00D8261A"/>
    <w:rsid w:val="00D82904"/>
    <w:rsid w:val="00D833B9"/>
    <w:rsid w:val="00D83B72"/>
    <w:rsid w:val="00D8456D"/>
    <w:rsid w:val="00D84B2C"/>
    <w:rsid w:val="00D84F62"/>
    <w:rsid w:val="00D8620A"/>
    <w:rsid w:val="00D86798"/>
    <w:rsid w:val="00D86C3B"/>
    <w:rsid w:val="00D86CDA"/>
    <w:rsid w:val="00D87B88"/>
    <w:rsid w:val="00D900C5"/>
    <w:rsid w:val="00D922B6"/>
    <w:rsid w:val="00D92332"/>
    <w:rsid w:val="00D937B4"/>
    <w:rsid w:val="00D956D0"/>
    <w:rsid w:val="00D95719"/>
    <w:rsid w:val="00D95BC6"/>
    <w:rsid w:val="00D95C6B"/>
    <w:rsid w:val="00D96171"/>
    <w:rsid w:val="00D96D53"/>
    <w:rsid w:val="00D97B1D"/>
    <w:rsid w:val="00DA1243"/>
    <w:rsid w:val="00DA2B7F"/>
    <w:rsid w:val="00DA4032"/>
    <w:rsid w:val="00DA4642"/>
    <w:rsid w:val="00DA5A8D"/>
    <w:rsid w:val="00DA5D6B"/>
    <w:rsid w:val="00DA7850"/>
    <w:rsid w:val="00DB1057"/>
    <w:rsid w:val="00DB1A52"/>
    <w:rsid w:val="00DB1A71"/>
    <w:rsid w:val="00DB1EC3"/>
    <w:rsid w:val="00DB2557"/>
    <w:rsid w:val="00DB2D5E"/>
    <w:rsid w:val="00DB39ED"/>
    <w:rsid w:val="00DB48A0"/>
    <w:rsid w:val="00DB5303"/>
    <w:rsid w:val="00DB6411"/>
    <w:rsid w:val="00DB6492"/>
    <w:rsid w:val="00DB74FD"/>
    <w:rsid w:val="00DC1344"/>
    <w:rsid w:val="00DC1965"/>
    <w:rsid w:val="00DC1A68"/>
    <w:rsid w:val="00DC30C6"/>
    <w:rsid w:val="00DC4156"/>
    <w:rsid w:val="00DC44E6"/>
    <w:rsid w:val="00DC4F2A"/>
    <w:rsid w:val="00DC649D"/>
    <w:rsid w:val="00DC6BA3"/>
    <w:rsid w:val="00DC722E"/>
    <w:rsid w:val="00DC736B"/>
    <w:rsid w:val="00DD0A1C"/>
    <w:rsid w:val="00DD14E1"/>
    <w:rsid w:val="00DD15DA"/>
    <w:rsid w:val="00DD180B"/>
    <w:rsid w:val="00DD3AD1"/>
    <w:rsid w:val="00DD3B1C"/>
    <w:rsid w:val="00DD3CA3"/>
    <w:rsid w:val="00DD4020"/>
    <w:rsid w:val="00DD41CD"/>
    <w:rsid w:val="00DD4292"/>
    <w:rsid w:val="00DD572F"/>
    <w:rsid w:val="00DD5ECE"/>
    <w:rsid w:val="00DD645B"/>
    <w:rsid w:val="00DD646C"/>
    <w:rsid w:val="00DD6E7A"/>
    <w:rsid w:val="00DD7155"/>
    <w:rsid w:val="00DD73EF"/>
    <w:rsid w:val="00DD7C49"/>
    <w:rsid w:val="00DD7DE5"/>
    <w:rsid w:val="00DE0184"/>
    <w:rsid w:val="00DE02AB"/>
    <w:rsid w:val="00DE09BB"/>
    <w:rsid w:val="00DE0D73"/>
    <w:rsid w:val="00DE12A3"/>
    <w:rsid w:val="00DE4833"/>
    <w:rsid w:val="00DE5705"/>
    <w:rsid w:val="00DF1467"/>
    <w:rsid w:val="00DF1740"/>
    <w:rsid w:val="00DF2267"/>
    <w:rsid w:val="00DF26DB"/>
    <w:rsid w:val="00DF363F"/>
    <w:rsid w:val="00DF573B"/>
    <w:rsid w:val="00DF5743"/>
    <w:rsid w:val="00DF624F"/>
    <w:rsid w:val="00DF6D0F"/>
    <w:rsid w:val="00DF7A53"/>
    <w:rsid w:val="00DF7C87"/>
    <w:rsid w:val="00E001A6"/>
    <w:rsid w:val="00E002D4"/>
    <w:rsid w:val="00E00644"/>
    <w:rsid w:val="00E01412"/>
    <w:rsid w:val="00E01493"/>
    <w:rsid w:val="00E02373"/>
    <w:rsid w:val="00E02BCA"/>
    <w:rsid w:val="00E039E4"/>
    <w:rsid w:val="00E03B86"/>
    <w:rsid w:val="00E03F56"/>
    <w:rsid w:val="00E05041"/>
    <w:rsid w:val="00E06893"/>
    <w:rsid w:val="00E06B00"/>
    <w:rsid w:val="00E11782"/>
    <w:rsid w:val="00E118EE"/>
    <w:rsid w:val="00E1320F"/>
    <w:rsid w:val="00E13216"/>
    <w:rsid w:val="00E133CD"/>
    <w:rsid w:val="00E138DD"/>
    <w:rsid w:val="00E140DF"/>
    <w:rsid w:val="00E14341"/>
    <w:rsid w:val="00E162D1"/>
    <w:rsid w:val="00E162DC"/>
    <w:rsid w:val="00E16C27"/>
    <w:rsid w:val="00E2023E"/>
    <w:rsid w:val="00E20B5A"/>
    <w:rsid w:val="00E24B27"/>
    <w:rsid w:val="00E2563E"/>
    <w:rsid w:val="00E25DB9"/>
    <w:rsid w:val="00E26595"/>
    <w:rsid w:val="00E27784"/>
    <w:rsid w:val="00E27862"/>
    <w:rsid w:val="00E27EF5"/>
    <w:rsid w:val="00E301DB"/>
    <w:rsid w:val="00E3028B"/>
    <w:rsid w:val="00E304D6"/>
    <w:rsid w:val="00E3279E"/>
    <w:rsid w:val="00E3383F"/>
    <w:rsid w:val="00E33BAF"/>
    <w:rsid w:val="00E33DF1"/>
    <w:rsid w:val="00E35BBF"/>
    <w:rsid w:val="00E35FB6"/>
    <w:rsid w:val="00E36074"/>
    <w:rsid w:val="00E36458"/>
    <w:rsid w:val="00E37367"/>
    <w:rsid w:val="00E37B3F"/>
    <w:rsid w:val="00E4199F"/>
    <w:rsid w:val="00E41EA3"/>
    <w:rsid w:val="00E424B6"/>
    <w:rsid w:val="00E424EF"/>
    <w:rsid w:val="00E42CD4"/>
    <w:rsid w:val="00E42E97"/>
    <w:rsid w:val="00E43C00"/>
    <w:rsid w:val="00E43C32"/>
    <w:rsid w:val="00E45BD9"/>
    <w:rsid w:val="00E46D02"/>
    <w:rsid w:val="00E46DAA"/>
    <w:rsid w:val="00E472F3"/>
    <w:rsid w:val="00E47AFE"/>
    <w:rsid w:val="00E5016D"/>
    <w:rsid w:val="00E506B7"/>
    <w:rsid w:val="00E508B7"/>
    <w:rsid w:val="00E510A2"/>
    <w:rsid w:val="00E52366"/>
    <w:rsid w:val="00E52980"/>
    <w:rsid w:val="00E5381C"/>
    <w:rsid w:val="00E5566B"/>
    <w:rsid w:val="00E56035"/>
    <w:rsid w:val="00E576B4"/>
    <w:rsid w:val="00E60166"/>
    <w:rsid w:val="00E616A9"/>
    <w:rsid w:val="00E620E7"/>
    <w:rsid w:val="00E62B8B"/>
    <w:rsid w:val="00E640FA"/>
    <w:rsid w:val="00E64605"/>
    <w:rsid w:val="00E656D9"/>
    <w:rsid w:val="00E66558"/>
    <w:rsid w:val="00E6690B"/>
    <w:rsid w:val="00E67A60"/>
    <w:rsid w:val="00E67B30"/>
    <w:rsid w:val="00E67DB3"/>
    <w:rsid w:val="00E67F7C"/>
    <w:rsid w:val="00E67FB5"/>
    <w:rsid w:val="00E700F5"/>
    <w:rsid w:val="00E7013A"/>
    <w:rsid w:val="00E704EA"/>
    <w:rsid w:val="00E70825"/>
    <w:rsid w:val="00E71A18"/>
    <w:rsid w:val="00E71FD3"/>
    <w:rsid w:val="00E725F1"/>
    <w:rsid w:val="00E729AA"/>
    <w:rsid w:val="00E72FF0"/>
    <w:rsid w:val="00E7312D"/>
    <w:rsid w:val="00E767A3"/>
    <w:rsid w:val="00E77CDC"/>
    <w:rsid w:val="00E809C7"/>
    <w:rsid w:val="00E80F54"/>
    <w:rsid w:val="00E814D6"/>
    <w:rsid w:val="00E82BCA"/>
    <w:rsid w:val="00E848AA"/>
    <w:rsid w:val="00E85077"/>
    <w:rsid w:val="00E8667F"/>
    <w:rsid w:val="00E86943"/>
    <w:rsid w:val="00E86E3B"/>
    <w:rsid w:val="00E87053"/>
    <w:rsid w:val="00E8706B"/>
    <w:rsid w:val="00E87808"/>
    <w:rsid w:val="00E907B1"/>
    <w:rsid w:val="00E908C3"/>
    <w:rsid w:val="00E91265"/>
    <w:rsid w:val="00E9185B"/>
    <w:rsid w:val="00E92616"/>
    <w:rsid w:val="00E9263E"/>
    <w:rsid w:val="00E93BAA"/>
    <w:rsid w:val="00E94170"/>
    <w:rsid w:val="00E94276"/>
    <w:rsid w:val="00E9510F"/>
    <w:rsid w:val="00E95760"/>
    <w:rsid w:val="00E95E63"/>
    <w:rsid w:val="00E96F76"/>
    <w:rsid w:val="00E97274"/>
    <w:rsid w:val="00EA06CE"/>
    <w:rsid w:val="00EA0BF2"/>
    <w:rsid w:val="00EA16E7"/>
    <w:rsid w:val="00EA1FCD"/>
    <w:rsid w:val="00EA26D3"/>
    <w:rsid w:val="00EA35BA"/>
    <w:rsid w:val="00EA4A8D"/>
    <w:rsid w:val="00EA596D"/>
    <w:rsid w:val="00EB0A84"/>
    <w:rsid w:val="00EB15E2"/>
    <w:rsid w:val="00EB3B53"/>
    <w:rsid w:val="00EB3C42"/>
    <w:rsid w:val="00EB3EFE"/>
    <w:rsid w:val="00EB4FFE"/>
    <w:rsid w:val="00EB50D2"/>
    <w:rsid w:val="00EB5120"/>
    <w:rsid w:val="00EB6413"/>
    <w:rsid w:val="00EB64E4"/>
    <w:rsid w:val="00EB6DF7"/>
    <w:rsid w:val="00EC0154"/>
    <w:rsid w:val="00EC01D3"/>
    <w:rsid w:val="00EC0843"/>
    <w:rsid w:val="00EC1148"/>
    <w:rsid w:val="00EC1431"/>
    <w:rsid w:val="00EC1591"/>
    <w:rsid w:val="00EC19BD"/>
    <w:rsid w:val="00EC1B3A"/>
    <w:rsid w:val="00EC1F8C"/>
    <w:rsid w:val="00EC22AB"/>
    <w:rsid w:val="00EC2583"/>
    <w:rsid w:val="00EC312C"/>
    <w:rsid w:val="00EC352C"/>
    <w:rsid w:val="00EC363E"/>
    <w:rsid w:val="00EC439E"/>
    <w:rsid w:val="00EC62C5"/>
    <w:rsid w:val="00EC6E5E"/>
    <w:rsid w:val="00EC7B6F"/>
    <w:rsid w:val="00EC7D36"/>
    <w:rsid w:val="00ED0243"/>
    <w:rsid w:val="00ED03EC"/>
    <w:rsid w:val="00ED0F2B"/>
    <w:rsid w:val="00ED13A5"/>
    <w:rsid w:val="00ED20CC"/>
    <w:rsid w:val="00ED3C74"/>
    <w:rsid w:val="00ED441D"/>
    <w:rsid w:val="00ED4AD3"/>
    <w:rsid w:val="00ED5CBD"/>
    <w:rsid w:val="00ED684D"/>
    <w:rsid w:val="00ED7037"/>
    <w:rsid w:val="00EE00D9"/>
    <w:rsid w:val="00EE229A"/>
    <w:rsid w:val="00EE2B83"/>
    <w:rsid w:val="00EE36B4"/>
    <w:rsid w:val="00EE4909"/>
    <w:rsid w:val="00EE4B90"/>
    <w:rsid w:val="00EE4DB9"/>
    <w:rsid w:val="00EE581E"/>
    <w:rsid w:val="00EE63BD"/>
    <w:rsid w:val="00EE7D66"/>
    <w:rsid w:val="00EF0D2C"/>
    <w:rsid w:val="00EF0E51"/>
    <w:rsid w:val="00EF11BF"/>
    <w:rsid w:val="00EF248F"/>
    <w:rsid w:val="00EF4BC4"/>
    <w:rsid w:val="00EF5CF8"/>
    <w:rsid w:val="00EF6738"/>
    <w:rsid w:val="00EF7B1E"/>
    <w:rsid w:val="00EF7F5E"/>
    <w:rsid w:val="00F000CD"/>
    <w:rsid w:val="00F02794"/>
    <w:rsid w:val="00F0399C"/>
    <w:rsid w:val="00F041EF"/>
    <w:rsid w:val="00F04E17"/>
    <w:rsid w:val="00F05236"/>
    <w:rsid w:val="00F05284"/>
    <w:rsid w:val="00F05E78"/>
    <w:rsid w:val="00F06044"/>
    <w:rsid w:val="00F064CF"/>
    <w:rsid w:val="00F067A3"/>
    <w:rsid w:val="00F07D17"/>
    <w:rsid w:val="00F11852"/>
    <w:rsid w:val="00F11A03"/>
    <w:rsid w:val="00F11B80"/>
    <w:rsid w:val="00F11FAE"/>
    <w:rsid w:val="00F12836"/>
    <w:rsid w:val="00F12E85"/>
    <w:rsid w:val="00F12F05"/>
    <w:rsid w:val="00F15553"/>
    <w:rsid w:val="00F16704"/>
    <w:rsid w:val="00F20FB7"/>
    <w:rsid w:val="00F21110"/>
    <w:rsid w:val="00F21263"/>
    <w:rsid w:val="00F21429"/>
    <w:rsid w:val="00F218AD"/>
    <w:rsid w:val="00F21D12"/>
    <w:rsid w:val="00F21D35"/>
    <w:rsid w:val="00F222FF"/>
    <w:rsid w:val="00F22C7B"/>
    <w:rsid w:val="00F22D86"/>
    <w:rsid w:val="00F23410"/>
    <w:rsid w:val="00F23E34"/>
    <w:rsid w:val="00F23F84"/>
    <w:rsid w:val="00F25219"/>
    <w:rsid w:val="00F26B20"/>
    <w:rsid w:val="00F27680"/>
    <w:rsid w:val="00F306A0"/>
    <w:rsid w:val="00F31D1D"/>
    <w:rsid w:val="00F32ED0"/>
    <w:rsid w:val="00F34472"/>
    <w:rsid w:val="00F3490F"/>
    <w:rsid w:val="00F36B97"/>
    <w:rsid w:val="00F37E55"/>
    <w:rsid w:val="00F40331"/>
    <w:rsid w:val="00F421CF"/>
    <w:rsid w:val="00F423B1"/>
    <w:rsid w:val="00F426D1"/>
    <w:rsid w:val="00F430AB"/>
    <w:rsid w:val="00F44BA6"/>
    <w:rsid w:val="00F44DEA"/>
    <w:rsid w:val="00F456A0"/>
    <w:rsid w:val="00F46761"/>
    <w:rsid w:val="00F47187"/>
    <w:rsid w:val="00F50357"/>
    <w:rsid w:val="00F5076A"/>
    <w:rsid w:val="00F51104"/>
    <w:rsid w:val="00F520D9"/>
    <w:rsid w:val="00F523F1"/>
    <w:rsid w:val="00F5260A"/>
    <w:rsid w:val="00F52735"/>
    <w:rsid w:val="00F532F3"/>
    <w:rsid w:val="00F538F4"/>
    <w:rsid w:val="00F54504"/>
    <w:rsid w:val="00F554D6"/>
    <w:rsid w:val="00F55B8E"/>
    <w:rsid w:val="00F55D8B"/>
    <w:rsid w:val="00F5638E"/>
    <w:rsid w:val="00F575B3"/>
    <w:rsid w:val="00F57E37"/>
    <w:rsid w:val="00F60164"/>
    <w:rsid w:val="00F6103F"/>
    <w:rsid w:val="00F6211F"/>
    <w:rsid w:val="00F623A8"/>
    <w:rsid w:val="00F62A08"/>
    <w:rsid w:val="00F635C3"/>
    <w:rsid w:val="00F637D6"/>
    <w:rsid w:val="00F6385C"/>
    <w:rsid w:val="00F6481D"/>
    <w:rsid w:val="00F6502B"/>
    <w:rsid w:val="00F65316"/>
    <w:rsid w:val="00F667E6"/>
    <w:rsid w:val="00F674A5"/>
    <w:rsid w:val="00F67858"/>
    <w:rsid w:val="00F67EB3"/>
    <w:rsid w:val="00F725A9"/>
    <w:rsid w:val="00F72BB0"/>
    <w:rsid w:val="00F72EE1"/>
    <w:rsid w:val="00F736D7"/>
    <w:rsid w:val="00F74CB1"/>
    <w:rsid w:val="00F75786"/>
    <w:rsid w:val="00F81007"/>
    <w:rsid w:val="00F8100B"/>
    <w:rsid w:val="00F81753"/>
    <w:rsid w:val="00F81A33"/>
    <w:rsid w:val="00F81BA5"/>
    <w:rsid w:val="00F82558"/>
    <w:rsid w:val="00F834E5"/>
    <w:rsid w:val="00F848CC"/>
    <w:rsid w:val="00F84D24"/>
    <w:rsid w:val="00F86978"/>
    <w:rsid w:val="00F87B43"/>
    <w:rsid w:val="00F87D3F"/>
    <w:rsid w:val="00F90792"/>
    <w:rsid w:val="00F90B0B"/>
    <w:rsid w:val="00F91AC9"/>
    <w:rsid w:val="00F92F32"/>
    <w:rsid w:val="00F93D54"/>
    <w:rsid w:val="00F9434B"/>
    <w:rsid w:val="00FA10F9"/>
    <w:rsid w:val="00FA1C26"/>
    <w:rsid w:val="00FA29FF"/>
    <w:rsid w:val="00FA365D"/>
    <w:rsid w:val="00FA4E09"/>
    <w:rsid w:val="00FA579A"/>
    <w:rsid w:val="00FA5BE8"/>
    <w:rsid w:val="00FA5C13"/>
    <w:rsid w:val="00FA717D"/>
    <w:rsid w:val="00FA7364"/>
    <w:rsid w:val="00FB096F"/>
    <w:rsid w:val="00FB2247"/>
    <w:rsid w:val="00FB2935"/>
    <w:rsid w:val="00FB3145"/>
    <w:rsid w:val="00FB44FF"/>
    <w:rsid w:val="00FB4E3A"/>
    <w:rsid w:val="00FB517D"/>
    <w:rsid w:val="00FB5EA9"/>
    <w:rsid w:val="00FB6812"/>
    <w:rsid w:val="00FB724C"/>
    <w:rsid w:val="00FC0184"/>
    <w:rsid w:val="00FC03D9"/>
    <w:rsid w:val="00FC1DD3"/>
    <w:rsid w:val="00FC203E"/>
    <w:rsid w:val="00FC2443"/>
    <w:rsid w:val="00FC2C91"/>
    <w:rsid w:val="00FC3471"/>
    <w:rsid w:val="00FC3632"/>
    <w:rsid w:val="00FC435F"/>
    <w:rsid w:val="00FC725A"/>
    <w:rsid w:val="00FC7926"/>
    <w:rsid w:val="00FD01FC"/>
    <w:rsid w:val="00FD07A5"/>
    <w:rsid w:val="00FD37BA"/>
    <w:rsid w:val="00FD3D07"/>
    <w:rsid w:val="00FD44D7"/>
    <w:rsid w:val="00FD44E0"/>
    <w:rsid w:val="00FD4788"/>
    <w:rsid w:val="00FD49F7"/>
    <w:rsid w:val="00FD4D85"/>
    <w:rsid w:val="00FD66E1"/>
    <w:rsid w:val="00FD72BA"/>
    <w:rsid w:val="00FD7C53"/>
    <w:rsid w:val="00FE08D4"/>
    <w:rsid w:val="00FE151D"/>
    <w:rsid w:val="00FE15FE"/>
    <w:rsid w:val="00FE26B1"/>
    <w:rsid w:val="00FE4B31"/>
    <w:rsid w:val="00FE4C76"/>
    <w:rsid w:val="00FE6BDF"/>
    <w:rsid w:val="00FE6E77"/>
    <w:rsid w:val="00FE7279"/>
    <w:rsid w:val="00FE7581"/>
    <w:rsid w:val="00FE7A34"/>
    <w:rsid w:val="00FF066B"/>
    <w:rsid w:val="00FF08F3"/>
    <w:rsid w:val="00FF1118"/>
    <w:rsid w:val="00FF13AC"/>
    <w:rsid w:val="00FF19C7"/>
    <w:rsid w:val="00FF2C3D"/>
    <w:rsid w:val="00FF4A12"/>
    <w:rsid w:val="00FF506D"/>
    <w:rsid w:val="00FF56B0"/>
    <w:rsid w:val="00FF586E"/>
    <w:rsid w:val="00FF599B"/>
    <w:rsid w:val="00FF5AD9"/>
    <w:rsid w:val="00FF6C78"/>
    <w:rsid w:val="00FF732C"/>
    <w:rsid w:val="06628302"/>
    <w:rsid w:val="0A9BA0B0"/>
    <w:rsid w:val="0F1805F1"/>
    <w:rsid w:val="0F22852E"/>
    <w:rsid w:val="1FA3496F"/>
    <w:rsid w:val="2A92CF0D"/>
    <w:rsid w:val="2B168CEB"/>
    <w:rsid w:val="33663118"/>
    <w:rsid w:val="3F17CB8D"/>
    <w:rsid w:val="531411B3"/>
    <w:rsid w:val="553D8BA6"/>
    <w:rsid w:val="5B509BD2"/>
    <w:rsid w:val="5C827F8F"/>
    <w:rsid w:val="5EC57588"/>
    <w:rsid w:val="622873F7"/>
    <w:rsid w:val="672D04CF"/>
    <w:rsid w:val="6C61CAE2"/>
    <w:rsid w:val="7B097852"/>
    <w:rsid w:val="7E36F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A28746E0-B1B6-4EF0-BBE8-C1B84004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4DFD"/>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231624"/>
  </w:style>
  <w:style w:type="character" w:customStyle="1" w:styleId="eop">
    <w:name w:val="eop"/>
    <w:basedOn w:val="DefaultParagraphFont"/>
    <w:rsid w:val="00231624"/>
  </w:style>
  <w:style w:type="paragraph" w:customStyle="1" w:styleId="paragraph">
    <w:name w:val="paragraph"/>
    <w:basedOn w:val="Normal"/>
    <w:rsid w:val="00BB6D98"/>
    <w:pPr>
      <w:suppressAutoHyphens w:val="0"/>
      <w:autoSpaceDN/>
      <w:spacing w:before="100" w:beforeAutospacing="1" w:after="100" w:afterAutospacing="1" w:line="240" w:lineRule="auto"/>
    </w:pPr>
    <w:rPr>
      <w:rFonts w:ascii="Times New Roman" w:hAnsi="Times New Roman"/>
      <w:color w:val="auto"/>
    </w:rPr>
  </w:style>
  <w:style w:type="character" w:styleId="Mention">
    <w:name w:val="Mention"/>
    <w:basedOn w:val="DefaultParagraphFont"/>
    <w:uiPriority w:val="99"/>
    <w:unhideWhenUsed/>
    <w:rsid w:val="001E0DE1"/>
    <w:rPr>
      <w:color w:val="2B579A"/>
      <w:shd w:val="clear" w:color="auto" w:fill="E1DFDD"/>
    </w:rPr>
  </w:style>
  <w:style w:type="paragraph" w:styleId="Revision">
    <w:name w:val="Revision"/>
    <w:hidden/>
    <w:uiPriority w:val="99"/>
    <w:semiHidden/>
    <w:rsid w:val="007E0539"/>
    <w:pPr>
      <w:autoSpaceDN/>
    </w:pPr>
    <w:rPr>
      <w:color w:val="0D0D0D"/>
      <w:sz w:val="24"/>
      <w:szCs w:val="24"/>
    </w:rPr>
  </w:style>
  <w:style w:type="table" w:styleId="TableGrid">
    <w:name w:val="Table Grid"/>
    <w:basedOn w:val="TableNormal"/>
    <w:uiPriority w:val="39"/>
    <w:rsid w:val="00AC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363186">
      <w:bodyDiv w:val="1"/>
      <w:marLeft w:val="0"/>
      <w:marRight w:val="0"/>
      <w:marTop w:val="0"/>
      <w:marBottom w:val="0"/>
      <w:divBdr>
        <w:top w:val="none" w:sz="0" w:space="0" w:color="auto"/>
        <w:left w:val="none" w:sz="0" w:space="0" w:color="auto"/>
        <w:bottom w:val="none" w:sz="0" w:space="0" w:color="auto"/>
        <w:right w:val="none" w:sz="0" w:space="0" w:color="auto"/>
      </w:divBdr>
    </w:div>
    <w:div w:id="1149520150">
      <w:bodyDiv w:val="1"/>
      <w:marLeft w:val="0"/>
      <w:marRight w:val="0"/>
      <w:marTop w:val="0"/>
      <w:marBottom w:val="0"/>
      <w:divBdr>
        <w:top w:val="none" w:sz="0" w:space="0" w:color="auto"/>
        <w:left w:val="none" w:sz="0" w:space="0" w:color="auto"/>
        <w:bottom w:val="none" w:sz="0" w:space="0" w:color="auto"/>
        <w:right w:val="none" w:sz="0" w:space="0" w:color="auto"/>
      </w:divBdr>
    </w:div>
    <w:div w:id="1239170662">
      <w:bodyDiv w:val="1"/>
      <w:marLeft w:val="0"/>
      <w:marRight w:val="0"/>
      <w:marTop w:val="0"/>
      <w:marBottom w:val="0"/>
      <w:divBdr>
        <w:top w:val="none" w:sz="0" w:space="0" w:color="auto"/>
        <w:left w:val="none" w:sz="0" w:space="0" w:color="auto"/>
        <w:bottom w:val="none" w:sz="0" w:space="0" w:color="auto"/>
        <w:right w:val="none" w:sz="0" w:space="0" w:color="auto"/>
      </w:divBdr>
      <w:divsChild>
        <w:div w:id="78721093">
          <w:marLeft w:val="0"/>
          <w:marRight w:val="0"/>
          <w:marTop w:val="0"/>
          <w:marBottom w:val="0"/>
          <w:divBdr>
            <w:top w:val="none" w:sz="0" w:space="0" w:color="auto"/>
            <w:left w:val="none" w:sz="0" w:space="0" w:color="auto"/>
            <w:bottom w:val="none" w:sz="0" w:space="0" w:color="auto"/>
            <w:right w:val="none" w:sz="0" w:space="0" w:color="auto"/>
          </w:divBdr>
        </w:div>
        <w:div w:id="1811240431">
          <w:marLeft w:val="0"/>
          <w:marRight w:val="0"/>
          <w:marTop w:val="0"/>
          <w:marBottom w:val="0"/>
          <w:divBdr>
            <w:top w:val="none" w:sz="0" w:space="0" w:color="auto"/>
            <w:left w:val="none" w:sz="0" w:space="0" w:color="auto"/>
            <w:bottom w:val="none" w:sz="0" w:space="0" w:color="auto"/>
            <w:right w:val="none" w:sz="0" w:space="0" w:color="auto"/>
          </w:divBdr>
        </w:div>
      </w:divsChild>
    </w:div>
    <w:div w:id="1370177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vidence-summaries/teaching-learning-toolkit/phonics/" TargetMode="External"/><Relationship Id="rId18" Type="http://schemas.openxmlformats.org/officeDocument/2006/relationships/hyperlink" Target="https://educationendowmentfoundation.org.uk/education-evidence/teaching-learning-toolkit/arts-participatio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educationendowmentfoundation.org.uk/education-evidence/teaching-learning-toolkit/small-group-tuition" TargetMode="External"/><Relationship Id="rId17" Type="http://schemas.openxmlformats.org/officeDocument/2006/relationships/hyperlink" Target="https://www.forestresearch.gov.uk/research/forest-schools-impact-on-young-children-in-england-and-wales/" TargetMode="External"/><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metacognition-and-self-regulation" TargetMode="External"/><Relationship Id="rId20" Type="http://schemas.openxmlformats.org/officeDocument/2006/relationships/hyperlink" Target="https://educationendowmentfoundation.org.uk/education-evidence/teaching-learning-toolkit/outdoor-adventure-learn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vidence-summaries/teaching-learning-toolkit/phonic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ov.uk/government/publications/school-attendance/framework-for-securing-full-attendance-actions-for-schools-and-local-authorities" TargetMode="External"/><Relationship Id="rId23" Type="http://schemas.openxmlformats.org/officeDocument/2006/relationships/fontTable" Target="fontTable.xml"/><Relationship Id="rId10" Type="http://schemas.openxmlformats.org/officeDocument/2006/relationships/hyperlink" Target="https://educationendowmentfoundation.org.uk/education-evidence/guidance-reports/teaching-assistants" TargetMode="External"/><Relationship Id="rId19" Type="http://schemas.openxmlformats.org/officeDocument/2006/relationships/hyperlink" Target="https://educationendowmentfoundation.org.uk/education-evidence/teaching-learning-toolkit/one-to-one-tui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ducation-evidence/teaching-learning-toolkit/oral-language-intervention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5414A2043AB14CAA6C9B5D94FEA118" ma:contentTypeVersion="6" ma:contentTypeDescription="Create a new document." ma:contentTypeScope="" ma:versionID="ff0182268737a4789bdab808cc7399ca">
  <xsd:schema xmlns:xsd="http://www.w3.org/2001/XMLSchema" xmlns:xs="http://www.w3.org/2001/XMLSchema" xmlns:p="http://schemas.microsoft.com/office/2006/metadata/properties" xmlns:ns2="f65edd37-60b1-4ef0-a8b9-99e1686f0dda" xmlns:ns3="fc4813a7-6522-4e15-89a2-8c9508ac84b8" targetNamespace="http://schemas.microsoft.com/office/2006/metadata/properties" ma:root="true" ma:fieldsID="e7cbbb244b7ced3a35aeced334cdcb4f" ns2:_="" ns3:_="">
    <xsd:import namespace="f65edd37-60b1-4ef0-a8b9-99e1686f0dda"/>
    <xsd:import namespace="fc4813a7-6522-4e15-89a2-8c9508ac84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edd37-60b1-4ef0-a8b9-99e1686f0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813a7-6522-4e15-89a2-8c9508ac84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E3381-3D29-432E-8356-9A75E7F3FF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FAAE95-9E09-45B2-A57B-72C2C83BC64E}">
  <ds:schemaRefs>
    <ds:schemaRef ds:uri="http://schemas.microsoft.com/sharepoint/v3/contenttype/forms"/>
  </ds:schemaRefs>
</ds:datastoreItem>
</file>

<file path=customXml/itemProps3.xml><?xml version="1.0" encoding="utf-8"?>
<ds:datastoreItem xmlns:ds="http://schemas.openxmlformats.org/officeDocument/2006/customXml" ds:itemID="{E71D44B0-59DF-4C17-8142-21C7794E8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edd37-60b1-4ef0-a8b9-99e1686f0dda"/>
    <ds:schemaRef ds:uri="fc4813a7-6522-4e15-89a2-8c9508ac8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11</Pages>
  <Words>2956</Words>
  <Characters>16853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19770</CharactersWithSpaces>
  <SharedDoc>false</SharedDoc>
  <HLinks>
    <vt:vector size="126" baseType="variant">
      <vt:variant>
        <vt:i4>6488189</vt:i4>
      </vt:variant>
      <vt:variant>
        <vt:i4>51</vt:i4>
      </vt:variant>
      <vt:variant>
        <vt:i4>0</vt:i4>
      </vt:variant>
      <vt:variant>
        <vt:i4>5</vt:i4>
      </vt:variant>
      <vt:variant>
        <vt:lpwstr>https://educationendowmentfoundation.org.uk/education-evidence/guidance-reports/implementation</vt:lpwstr>
      </vt:variant>
      <vt:variant>
        <vt:lpwstr/>
      </vt:variant>
      <vt:variant>
        <vt:i4>2359415</vt:i4>
      </vt:variant>
      <vt:variant>
        <vt:i4>48</vt:i4>
      </vt:variant>
      <vt:variant>
        <vt:i4>0</vt:i4>
      </vt:variant>
      <vt:variant>
        <vt:i4>5</vt:i4>
      </vt:variant>
      <vt:variant>
        <vt:lpwstr>https://www.gov.uk/guidance/senior-mental-health-lead-training</vt:lpwstr>
      </vt:variant>
      <vt:variant>
        <vt:lpwstr/>
      </vt:variant>
      <vt:variant>
        <vt:i4>5636127</vt:i4>
      </vt:variant>
      <vt:variant>
        <vt:i4>45</vt:i4>
      </vt:variant>
      <vt:variant>
        <vt:i4>0</vt:i4>
      </vt:variant>
      <vt:variant>
        <vt:i4>5</vt:i4>
      </vt:variant>
      <vt:variant>
        <vt:lpwstr>https://educationendowmentfoundation.org.uk/education-evidence/teaching-learning-toolkit/feedback</vt:lpwstr>
      </vt:variant>
      <vt:variant>
        <vt:lpwstr/>
      </vt:variant>
      <vt:variant>
        <vt:i4>6160462</vt:i4>
      </vt:variant>
      <vt:variant>
        <vt:i4>42</vt:i4>
      </vt:variant>
      <vt:variant>
        <vt:i4>0</vt:i4>
      </vt:variant>
      <vt:variant>
        <vt:i4>5</vt:i4>
      </vt:variant>
      <vt:variant>
        <vt:lpwstr>https://www.gov.uk/government/publications/school-attendance/framework-for-securing-full-attendance-actions-for-schools-and-local-authorities</vt:lpwstr>
      </vt:variant>
      <vt:variant>
        <vt:lpwstr/>
      </vt:variant>
      <vt:variant>
        <vt:i4>5701726</vt:i4>
      </vt:variant>
      <vt:variant>
        <vt:i4>39</vt:i4>
      </vt:variant>
      <vt:variant>
        <vt:i4>0</vt:i4>
      </vt:variant>
      <vt:variant>
        <vt:i4>5</vt:i4>
      </vt:variant>
      <vt:variant>
        <vt:lpwstr>https://educationendowmentfoundation.org.uk/education-evidence/teaching-learning-toolkit/behaviour-interventions</vt:lpwstr>
      </vt:variant>
      <vt:variant>
        <vt:lpwstr/>
      </vt:variant>
      <vt:variant>
        <vt:i4>1835075</vt:i4>
      </vt:variant>
      <vt:variant>
        <vt:i4>36</vt:i4>
      </vt:variant>
      <vt:variant>
        <vt:i4>0</vt:i4>
      </vt:variant>
      <vt:variant>
        <vt:i4>5</vt:i4>
      </vt:variant>
      <vt:variant>
        <vt:lpwstr>https://educationendowmentfoundation.org.uk/evidence-summaries/teaching-learning-toolkit/small-group-tuition/</vt:lpwstr>
      </vt:variant>
      <vt:variant>
        <vt:lpwstr/>
      </vt:variant>
      <vt:variant>
        <vt:i4>2752557</vt:i4>
      </vt:variant>
      <vt:variant>
        <vt:i4>33</vt:i4>
      </vt:variant>
      <vt:variant>
        <vt:i4>0</vt:i4>
      </vt:variant>
      <vt:variant>
        <vt:i4>5</vt:i4>
      </vt:variant>
      <vt:variant>
        <vt:lpwstr>https://educationendowmentfoundation.org.uk/education-evidence/teaching-learning-toolkit/one-to-one-tuition</vt:lpwstr>
      </vt:variant>
      <vt:variant>
        <vt:lpwstr/>
      </vt:variant>
      <vt:variant>
        <vt:i4>327758</vt:i4>
      </vt:variant>
      <vt:variant>
        <vt:i4>30</vt:i4>
      </vt:variant>
      <vt:variant>
        <vt:i4>0</vt:i4>
      </vt:variant>
      <vt:variant>
        <vt:i4>5</vt:i4>
      </vt:variant>
      <vt:variant>
        <vt:lpwstr>https://educationendowmentfoundation.org.uk/evidence-summaries/teaching-learning-toolkit/phonics/</vt:lpwstr>
      </vt:variant>
      <vt:variant>
        <vt:lpwstr/>
      </vt:variant>
      <vt:variant>
        <vt:i4>1507400</vt:i4>
      </vt:variant>
      <vt:variant>
        <vt:i4>27</vt:i4>
      </vt:variant>
      <vt:variant>
        <vt:i4>0</vt:i4>
      </vt:variant>
      <vt:variant>
        <vt:i4>5</vt:i4>
      </vt:variant>
      <vt:variant>
        <vt:lpwstr>https://educationendowmentfoundation.org.uk/education-evidence/teaching-learning-toolkit/oral-language-interventions</vt:lpwstr>
      </vt:variant>
      <vt:variant>
        <vt:lpwstr/>
      </vt:variant>
      <vt:variant>
        <vt:i4>5701638</vt:i4>
      </vt:variant>
      <vt:variant>
        <vt:i4>24</vt:i4>
      </vt:variant>
      <vt:variant>
        <vt:i4>0</vt:i4>
      </vt:variant>
      <vt:variant>
        <vt:i4>5</vt:i4>
      </vt:variant>
      <vt:variant>
        <vt:lpwstr>https://educationendowmentfoundation.org.uk/public/files/Publications/SEL/EEF_Social_and_Emotional_Learning.pdf</vt:lpwstr>
      </vt:variant>
      <vt:variant>
        <vt:lpwstr/>
      </vt:variant>
      <vt:variant>
        <vt:i4>5046273</vt:i4>
      </vt:variant>
      <vt:variant>
        <vt:i4>21</vt:i4>
      </vt:variant>
      <vt:variant>
        <vt:i4>0</vt:i4>
      </vt:variant>
      <vt:variant>
        <vt:i4>5</vt:i4>
      </vt:variant>
      <vt:variant>
        <vt:lpwstr>https://educationendowmentfoundation.org.uk/public/files/Publications/Maths/KS2_KS3_Maths_Guidance_2017.pdf</vt:lpwstr>
      </vt:variant>
      <vt:variant>
        <vt:lpwstr/>
      </vt:variant>
      <vt:variant>
        <vt:i4>4259929</vt:i4>
      </vt:variant>
      <vt:variant>
        <vt:i4>18</vt:i4>
      </vt:variant>
      <vt:variant>
        <vt:i4>0</vt:i4>
      </vt:variant>
      <vt:variant>
        <vt:i4>5</vt:i4>
      </vt:variant>
      <vt:variant>
        <vt:lpwstr>https://assets.publishing.service.gov.uk/government/uploads/system/uploads/attachment_data/file/897806/Maths_guidance_KS_1_and_2.pdf</vt:lpwstr>
      </vt:variant>
      <vt:variant>
        <vt:lpwstr/>
      </vt:variant>
      <vt:variant>
        <vt:i4>327758</vt:i4>
      </vt:variant>
      <vt:variant>
        <vt:i4>15</vt:i4>
      </vt:variant>
      <vt:variant>
        <vt:i4>0</vt:i4>
      </vt:variant>
      <vt:variant>
        <vt:i4>5</vt:i4>
      </vt:variant>
      <vt:variant>
        <vt:lpwstr>https://educationendowmentfoundation.org.uk/evidence-summaries/teaching-learning-toolkit/phonics/</vt:lpwstr>
      </vt:variant>
      <vt:variant>
        <vt:lpwstr/>
      </vt:variant>
      <vt:variant>
        <vt:i4>720902</vt:i4>
      </vt:variant>
      <vt:variant>
        <vt:i4>12</vt:i4>
      </vt:variant>
      <vt:variant>
        <vt:i4>0</vt:i4>
      </vt:variant>
      <vt:variant>
        <vt:i4>5</vt:i4>
      </vt:variant>
      <vt:variant>
        <vt:lpwstr>https://www.gov.uk/government/publications/choosing-a-phonics-teaching-programme</vt:lpwstr>
      </vt:variant>
      <vt:variant>
        <vt:lpwstr/>
      </vt:variant>
      <vt:variant>
        <vt:i4>4390940</vt:i4>
      </vt:variant>
      <vt:variant>
        <vt:i4>9</vt:i4>
      </vt:variant>
      <vt:variant>
        <vt:i4>0</vt:i4>
      </vt:variant>
      <vt:variant>
        <vt:i4>5</vt:i4>
      </vt:variant>
      <vt:variant>
        <vt:lpwstr>https://educationendowmentfoundation.org.uk/evidence-summaries/teaching-learning-toolkit/oral-language-interventions/</vt:lpwstr>
      </vt:variant>
      <vt:variant>
        <vt:lpwstr/>
      </vt:variant>
      <vt:variant>
        <vt:i4>10</vt:i4>
      </vt:variant>
      <vt:variant>
        <vt:i4>6</vt:i4>
      </vt:variant>
      <vt:variant>
        <vt:i4>0</vt:i4>
      </vt:variant>
      <vt:variant>
        <vt:i4>5</vt:i4>
      </vt:variant>
      <vt:variant>
        <vt:lpwstr>https://educationendowmentfoundation.org.uk/tools/assessing-and-monitoring-pupil-progress/testing/standardised-tests/</vt:lpwstr>
      </vt:variant>
      <vt:variant>
        <vt:lpwstr/>
      </vt:variant>
      <vt:variant>
        <vt:i4>1704025</vt:i4>
      </vt:variant>
      <vt:variant>
        <vt:i4>3</vt:i4>
      </vt:variant>
      <vt:variant>
        <vt:i4>0</vt:i4>
      </vt:variant>
      <vt:variant>
        <vt:i4>5</vt:i4>
      </vt:variant>
      <vt:variant>
        <vt:lpwstr>https://educationendowmentfoundation.org.uk/guidance-for-teachers/using-pupil-premium</vt:lpwstr>
      </vt:variant>
      <vt:variant>
        <vt:lpwstr/>
      </vt:variant>
      <vt:variant>
        <vt:i4>7864367</vt:i4>
      </vt:variant>
      <vt:variant>
        <vt:i4>0</vt:i4>
      </vt:variant>
      <vt:variant>
        <vt:i4>0</vt:i4>
      </vt:variant>
      <vt:variant>
        <vt:i4>5</vt:i4>
      </vt:variant>
      <vt:variant>
        <vt:lpwstr>https://www.gov.uk/guidance/pupil-premium-effective-use-and-accountability</vt:lpwstr>
      </vt:variant>
      <vt:variant>
        <vt:lpwstr>online-statements</vt:lpwstr>
      </vt:variant>
      <vt:variant>
        <vt:i4>1376318</vt:i4>
      </vt:variant>
      <vt:variant>
        <vt:i4>6</vt:i4>
      </vt:variant>
      <vt:variant>
        <vt:i4>0</vt:i4>
      </vt:variant>
      <vt:variant>
        <vt:i4>5</vt:i4>
      </vt:variant>
      <vt:variant>
        <vt:lpwstr>mailto:Penny.CROUZET@education.gov.uk</vt:lpwstr>
      </vt:variant>
      <vt:variant>
        <vt:lpwstr/>
      </vt:variant>
      <vt:variant>
        <vt:i4>1376318</vt:i4>
      </vt:variant>
      <vt:variant>
        <vt:i4>3</vt:i4>
      </vt:variant>
      <vt:variant>
        <vt:i4>0</vt:i4>
      </vt:variant>
      <vt:variant>
        <vt:i4>5</vt:i4>
      </vt:variant>
      <vt:variant>
        <vt:lpwstr>mailto:Penny.CROUZET@education.gov.uk</vt:lpwstr>
      </vt:variant>
      <vt:variant>
        <vt:lpwstr/>
      </vt:variant>
      <vt:variant>
        <vt:i4>1376318</vt:i4>
      </vt:variant>
      <vt:variant>
        <vt:i4>0</vt:i4>
      </vt:variant>
      <vt:variant>
        <vt:i4>0</vt:i4>
      </vt:variant>
      <vt:variant>
        <vt:i4>5</vt:i4>
      </vt:variant>
      <vt:variant>
        <vt:lpwstr>mailto:Penny.CROUZET@education.gov.uk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Department for Education</dc:creator>
  <cp:keywords/>
  <dc:description>Master-ET-v3.8</dc:description>
  <cp:lastModifiedBy>Alison Wild</cp:lastModifiedBy>
  <cp:revision>12</cp:revision>
  <cp:lastPrinted>2014-09-17T13:26:00Z</cp:lastPrinted>
  <dcterms:created xsi:type="dcterms:W3CDTF">2022-12-13T11:11:00Z</dcterms:created>
  <dcterms:modified xsi:type="dcterms:W3CDTF">2023-01-01T15:49:00Z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0x010100325414A2043AB14CAA6C9B5D94FEA118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